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F0B8A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AF56D1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14:paraId="763AAADC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AF56D1">
        <w:rPr>
          <w:rFonts w:ascii="Sylfaen" w:hAnsi="Sylfaen" w:cs="Arial"/>
          <w:sz w:val="24"/>
          <w:szCs w:val="24"/>
        </w:rPr>
        <w:t xml:space="preserve">დანართი N10 </w:t>
      </w:r>
    </w:p>
    <w:p w14:paraId="43B9B22F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14:paraId="45F57D15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5CC5775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AF56D1">
        <w:rPr>
          <w:rFonts w:ascii="Sylfaen" w:hAnsi="Sylfaen" w:cs="Arial"/>
          <w:sz w:val="24"/>
          <w:szCs w:val="24"/>
        </w:rPr>
        <w:tab/>
      </w:r>
    </w:p>
    <w:p w14:paraId="3B4412A0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color w:val="000000"/>
          <w:sz w:val="24"/>
          <w:szCs w:val="24"/>
        </w:rPr>
      </w:pPr>
      <w:r w:rsidRPr="00AF56D1">
        <w:rPr>
          <w:rFonts w:ascii="Sylfaen" w:hAnsi="Sylfaen" w:cs="Arial"/>
          <w:sz w:val="24"/>
          <w:szCs w:val="24"/>
        </w:rPr>
        <w:tab/>
      </w:r>
      <w:r w:rsidRPr="00AF56D1">
        <w:rPr>
          <w:rFonts w:ascii="Sylfaen" w:hAnsi="Sylfaen"/>
          <w:color w:val="000000"/>
          <w:sz w:val="24"/>
          <w:szCs w:val="24"/>
        </w:rPr>
        <w:t>სსიპ  კოლეჯი ,,ახალი ტალღა“</w:t>
      </w:r>
    </w:p>
    <w:p w14:paraId="3D8B45FD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color w:val="000000"/>
          <w:sz w:val="24"/>
          <w:szCs w:val="24"/>
          <w:highlight w:val="yellow"/>
          <w:lang w:val="en-GB"/>
        </w:rPr>
      </w:pPr>
    </w:p>
    <w:p w14:paraId="2308C7CA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color w:val="000000"/>
          <w:sz w:val="24"/>
          <w:szCs w:val="24"/>
          <w:highlight w:val="yellow"/>
        </w:rPr>
      </w:pPr>
    </w:p>
    <w:p w14:paraId="22E551CC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color w:val="000000"/>
          <w:sz w:val="24"/>
          <w:szCs w:val="24"/>
        </w:rPr>
      </w:pPr>
      <w:r w:rsidRPr="00AF56D1">
        <w:rPr>
          <w:rFonts w:ascii="Sylfaen" w:hAnsi="Sylfaen"/>
          <w:color w:val="000000"/>
          <w:sz w:val="24"/>
          <w:szCs w:val="24"/>
        </w:rPr>
        <w:t>პროფესიული  საგანმანათლებლო პროგრამა</w:t>
      </w:r>
    </w:p>
    <w:p w14:paraId="527FC88A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AF56D1">
        <w:rPr>
          <w:rFonts w:ascii="Sylfaen" w:hAnsi="Sylfaen"/>
          <w:b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Pr="00AF56D1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14:paraId="0B3D3046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14:paraId="4571B49D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14:paraId="362AB3F1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AF56D1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AF56D1">
        <w:rPr>
          <w:rFonts w:ascii="Sylfaen" w:eastAsia="Arial Unicode MS" w:hAnsi="Sylfaen" w:cs="Arial Unicode MS"/>
          <w:b/>
          <w:sz w:val="32"/>
          <w:szCs w:val="32"/>
        </w:rPr>
        <w:t>ანატომია - ფიზიოლოგია</w:t>
      </w:r>
    </w:p>
    <w:p w14:paraId="1F45F447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14:paraId="59B90575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F56D1">
        <w:rPr>
          <w:rFonts w:ascii="Sylfaen" w:hAnsi="Sylfaen" w:cs="Arial"/>
          <w:sz w:val="24"/>
          <w:szCs w:val="24"/>
        </w:rPr>
        <w:t xml:space="preserve">სტატუსი: </w:t>
      </w:r>
      <w:r w:rsidRPr="00AF56D1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14:paraId="2A134627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14:paraId="4077082E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14:paraId="3181A786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 w:cs="Times New Roman"/>
          <w:b/>
          <w:sz w:val="20"/>
          <w:szCs w:val="20"/>
        </w:rPr>
      </w:pPr>
    </w:p>
    <w:p w14:paraId="56049F36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14:paraId="0A5CCB2A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AF56D1">
        <w:rPr>
          <w:rFonts w:ascii="Sylfaen" w:hAnsi="Sylfaen"/>
          <w:b/>
          <w:sz w:val="20"/>
          <w:szCs w:val="20"/>
        </w:rPr>
        <w:t xml:space="preserve">ქობულეთი </w:t>
      </w:r>
    </w:p>
    <w:p w14:paraId="24EAB6FE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AF56D1">
        <w:rPr>
          <w:rFonts w:ascii="Sylfaen" w:eastAsia="Arial Unicode MS" w:hAnsi="Sylfaen" w:cs="Arial Unicode MS"/>
          <w:b/>
          <w:sz w:val="20"/>
          <w:szCs w:val="20"/>
        </w:rPr>
        <w:t>2021 წელი</w:t>
      </w:r>
    </w:p>
    <w:p w14:paraId="3910F734" w14:textId="77777777" w:rsidR="00AF56D1" w:rsidRDefault="00AF56D1" w:rsidP="00BD532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14:paraId="3659F5BC" w14:textId="77777777" w:rsidR="007E7E22" w:rsidRPr="00BD5321" w:rsidRDefault="009E2D40" w:rsidP="00BD5321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14:paraId="3434EC2A" w14:textId="77777777"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7E7E22" w:rsidRPr="00BD5321" w14:paraId="2B51EE5D" w14:textId="77777777" w:rsidTr="008A4A6E">
        <w:trPr>
          <w:trHeight w:val="440"/>
        </w:trPr>
        <w:tc>
          <w:tcPr>
            <w:tcW w:w="7559" w:type="dxa"/>
          </w:tcPr>
          <w:p w14:paraId="6D54C9F1" w14:textId="77777777" w:rsidR="007E7E22" w:rsidRPr="00BD5321" w:rsidRDefault="009E2D40" w:rsidP="00BD5321">
            <w:pPr>
              <w:ind w:right="906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სარეგისტრაციო ნომერი</w:t>
            </w:r>
          </w:p>
        </w:tc>
        <w:tc>
          <w:tcPr>
            <w:tcW w:w="7119" w:type="dxa"/>
          </w:tcPr>
          <w:p w14:paraId="68D415B7" w14:textId="77777777" w:rsidR="007E7E22" w:rsidRPr="00BD5321" w:rsidRDefault="008A4A6E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0910921</w:t>
            </w:r>
          </w:p>
        </w:tc>
      </w:tr>
      <w:tr w:rsidR="007E7E22" w:rsidRPr="00BD5321" w14:paraId="621A4343" w14:textId="77777777" w:rsidTr="008A4A6E">
        <w:trPr>
          <w:trHeight w:val="420"/>
        </w:trPr>
        <w:tc>
          <w:tcPr>
            <w:tcW w:w="7559" w:type="dxa"/>
          </w:tcPr>
          <w:p w14:paraId="01323A4F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სახელწოდება      </w:t>
            </w:r>
          </w:p>
        </w:tc>
        <w:tc>
          <w:tcPr>
            <w:tcW w:w="7119" w:type="dxa"/>
          </w:tcPr>
          <w:p w14:paraId="7EF397F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</w:rPr>
              <w:t>ანატომია - ფიზიოლოგია</w:t>
            </w:r>
          </w:p>
        </w:tc>
      </w:tr>
      <w:tr w:rsidR="007E7E22" w:rsidRPr="00BD5321" w14:paraId="005980F0" w14:textId="77777777" w:rsidTr="008A4A6E">
        <w:trPr>
          <w:trHeight w:val="420"/>
        </w:trPr>
        <w:tc>
          <w:tcPr>
            <w:tcW w:w="7559" w:type="dxa"/>
          </w:tcPr>
          <w:p w14:paraId="249346DF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14:paraId="41129135" w14:textId="1E2E9069" w:rsidR="007E7E22" w:rsidRPr="00BD5321" w:rsidRDefault="008D6F4A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Merriweather" w:hAnsi="Sylfaen" w:cs="Merriweather"/>
                <w:color w:val="auto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lang w:val="en-US"/>
              </w:rPr>
              <w:t>/ 11.02.2021</w:t>
            </w:r>
            <w:r w:rsidR="00EE7B78">
              <w:rPr>
                <w:rFonts w:ascii="Sylfaen" w:hAnsi="Sylfaen"/>
              </w:rPr>
              <w:t>/15.09.2021</w:t>
            </w:r>
          </w:p>
        </w:tc>
      </w:tr>
      <w:tr w:rsidR="007E7E22" w:rsidRPr="00BD5321" w14:paraId="5EB45A5E" w14:textId="77777777" w:rsidTr="008A4A6E">
        <w:trPr>
          <w:trHeight w:val="420"/>
        </w:trPr>
        <w:tc>
          <w:tcPr>
            <w:tcW w:w="7559" w:type="dxa"/>
          </w:tcPr>
          <w:p w14:paraId="04B43322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მოცულობა კრედიტებში</w:t>
            </w:r>
          </w:p>
        </w:tc>
        <w:tc>
          <w:tcPr>
            <w:tcW w:w="7119" w:type="dxa"/>
          </w:tcPr>
          <w:p w14:paraId="101A5ED2" w14:textId="77777777" w:rsidR="007E7E22" w:rsidRPr="00BD5321" w:rsidRDefault="00EE45CB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10</w:t>
            </w:r>
          </w:p>
        </w:tc>
      </w:tr>
      <w:tr w:rsidR="007E7E22" w:rsidRPr="00BD5321" w14:paraId="5FE3D627" w14:textId="77777777" w:rsidTr="008A4A6E">
        <w:trPr>
          <w:trHeight w:val="420"/>
        </w:trPr>
        <w:tc>
          <w:tcPr>
            <w:tcW w:w="7559" w:type="dxa"/>
          </w:tcPr>
          <w:p w14:paraId="47FBA506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14:paraId="1BF6A34F" w14:textId="77777777" w:rsidR="007E7E22" w:rsidRPr="00BD5321" w:rsidRDefault="00827A55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Merriweather" w:hAnsi="Sylfaen" w:cs="Merriweather"/>
              </w:rPr>
              <w:t>-</w:t>
            </w:r>
          </w:p>
        </w:tc>
      </w:tr>
      <w:tr w:rsidR="007E7E22" w:rsidRPr="00BD5321" w14:paraId="4E1F82CB" w14:textId="77777777" w:rsidTr="008A4A6E">
        <w:trPr>
          <w:trHeight w:val="4060"/>
        </w:trPr>
        <w:tc>
          <w:tcPr>
            <w:tcW w:w="7559" w:type="dxa"/>
          </w:tcPr>
          <w:p w14:paraId="429B88CF" w14:textId="77777777"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მოდულის აღწერა</w:t>
            </w:r>
          </w:p>
          <w:p w14:paraId="63DC4397" w14:textId="77777777"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  <w:p w14:paraId="1419E242" w14:textId="77777777"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  <w:p w14:paraId="4009AEC1" w14:textId="77777777"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7119" w:type="dxa"/>
          </w:tcPr>
          <w:p w14:paraId="4E820578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მოდულის დასრულების შემდეგ პირს შეუძლია:</w:t>
            </w:r>
          </w:p>
          <w:p w14:paraId="64E10B90" w14:textId="03767D3D" w:rsidR="007E7E22" w:rsidRPr="00BD5321" w:rsidRDefault="00183C2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ანატომიისა და ფიზიოლოგიის   ბაზისური პრინციპების განმარტება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;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საყრდენ-მამოძრავებელი სისტემის  განმარტება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; </w:t>
            </w:r>
            <w:r w:rsidRPr="00390386">
              <w:rPr>
                <w:rFonts w:ascii="Sylfaen" w:eastAsia="Arial Unicode MS" w:hAnsi="Sylfaen" w:cs="Arial Unicode MS"/>
                <w:color w:val="000000"/>
              </w:rPr>
              <w:t>ნერვული სისტემის, გრძნობათა ორგანოებისა და ენდოკრინული სისტემის განმარტება</w:t>
            </w:r>
            <w:r>
              <w:rPr>
                <w:rFonts w:ascii="Sylfaen" w:eastAsia="Arial Unicode MS" w:hAnsi="Sylfaen" w:cs="Arial Unicode MS"/>
                <w:color w:val="000000"/>
              </w:rPr>
              <w:t>; .</w:t>
            </w:r>
            <w:r w:rsidRPr="00390386">
              <w:rPr>
                <w:rFonts w:ascii="Sylfaen" w:eastAsia="Arial Unicode MS" w:hAnsi="Sylfaen" w:cs="Arial Unicode MS"/>
                <w:color w:val="000000"/>
              </w:rPr>
              <w:t>კარდიოვასკულარული და ჰემატოლოგიური სისტემის განმარტება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;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რესპირატორული და   საჭმლის მომნელებელი სისტემების განმარტება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;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ლიმფური და იმუნური სისტემის განმარტება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;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შარდ-გამომყოფი და  რეპროდუქციული სისტემების  განმარტება</w:t>
            </w:r>
          </w:p>
          <w:p w14:paraId="2885911E" w14:textId="77777777"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14:paraId="271D04C4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1F4C9704" w14:textId="77777777" w:rsidR="007E7E22" w:rsidRPr="00BD5321" w:rsidRDefault="007E7E22" w:rsidP="00BD5321">
            <w:pPr>
              <w:ind w:right="140"/>
              <w:jc w:val="both"/>
              <w:rPr>
                <w:rFonts w:ascii="Sylfaen" w:eastAsia="Merriweather" w:hAnsi="Sylfaen" w:cs="Merriweather"/>
              </w:rPr>
            </w:pPr>
          </w:p>
          <w:p w14:paraId="584A36B0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3220EDA8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344A1934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19B5AB32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697565B1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57CB30E9" w14:textId="77777777" w:rsidR="007E7E22" w:rsidRPr="00BD5321" w:rsidRDefault="007E7E22" w:rsidP="00BD5321">
            <w:pPr>
              <w:ind w:left="360"/>
              <w:jc w:val="both"/>
              <w:rPr>
                <w:rFonts w:ascii="Sylfaen" w:eastAsia="Merriweather" w:hAnsi="Sylfaen" w:cs="Merriweather"/>
              </w:rPr>
            </w:pPr>
          </w:p>
          <w:p w14:paraId="29202CEB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5267F7C8" w14:textId="77777777"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14:paraId="79998746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11E77D8C" w14:textId="77777777"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14:paraId="78C813BC" w14:textId="77777777" w:rsidR="007E7E22" w:rsidRPr="00BD5321" w:rsidRDefault="007E7E22" w:rsidP="00BD532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</w:rPr>
            </w:pPr>
          </w:p>
          <w:p w14:paraId="2EAA1620" w14:textId="77777777" w:rsidR="007E7E22" w:rsidRPr="00BD5321" w:rsidRDefault="007E7E22" w:rsidP="00BD5321">
            <w:pPr>
              <w:tabs>
                <w:tab w:val="left" w:pos="11720"/>
              </w:tabs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14:paraId="29E9964A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13767FC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59CCC85" w14:textId="77777777" w:rsidR="007E7E22" w:rsidRPr="00BD5321" w:rsidRDefault="009E2D40" w:rsidP="00BD5321">
      <w:pPr>
        <w:spacing w:after="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lastRenderedPageBreak/>
        <w:t>2. სტანდარტული ჩანაწერები</w:t>
      </w:r>
    </w:p>
    <w:p w14:paraId="2B5ED6F9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5"/>
        <w:gridCol w:w="4410"/>
        <w:gridCol w:w="5850"/>
        <w:gridCol w:w="1803"/>
      </w:tblGrid>
      <w:tr w:rsidR="007E7E22" w:rsidRPr="00BD5321" w14:paraId="2F05C08A" w14:textId="77777777" w:rsidTr="00915F5B">
        <w:trPr>
          <w:trHeight w:val="1100"/>
          <w:jc w:val="center"/>
        </w:trPr>
        <w:tc>
          <w:tcPr>
            <w:tcW w:w="2695" w:type="dxa"/>
            <w:shd w:val="clear" w:color="auto" w:fill="DEEBF6"/>
            <w:tcMar>
              <w:left w:w="103" w:type="dxa"/>
            </w:tcMar>
            <w:vAlign w:val="center"/>
          </w:tcPr>
          <w:p w14:paraId="7069C66D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შედეგები</w:t>
            </w:r>
          </w:p>
          <w:p w14:paraId="24EE37BD" w14:textId="77777777" w:rsidR="007E7E22" w:rsidRPr="00BD5321" w:rsidRDefault="007E7E22" w:rsidP="00BD5321">
            <w:pPr>
              <w:spacing w:before="120"/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4410" w:type="dxa"/>
            <w:shd w:val="clear" w:color="auto" w:fill="DEEBF6"/>
            <w:tcMar>
              <w:left w:w="103" w:type="dxa"/>
            </w:tcMar>
            <w:vAlign w:val="center"/>
          </w:tcPr>
          <w:p w14:paraId="61DD161D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შესრულების კრიტერიუმები</w:t>
            </w:r>
          </w:p>
        </w:tc>
        <w:tc>
          <w:tcPr>
            <w:tcW w:w="5850" w:type="dxa"/>
            <w:shd w:val="clear" w:color="auto" w:fill="DEEBF6"/>
            <w:tcMar>
              <w:left w:w="103" w:type="dxa"/>
            </w:tcMar>
            <w:vAlign w:val="center"/>
          </w:tcPr>
          <w:p w14:paraId="79A6492C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კომპეტენციის პარამეტრების ფარგლები</w:t>
            </w:r>
            <w:r w:rsidRPr="00BD5321">
              <w:rPr>
                <w:rFonts w:ascii="Sylfaen" w:eastAsia="Arial Unicode MS" w:hAnsi="Sylfaen" w:cs="Arial Unicode MS"/>
                <w:b/>
              </w:rPr>
              <w:br/>
            </w:r>
          </w:p>
        </w:tc>
        <w:tc>
          <w:tcPr>
            <w:tcW w:w="1803" w:type="dxa"/>
            <w:shd w:val="clear" w:color="auto" w:fill="DEEBF6"/>
            <w:tcMar>
              <w:left w:w="103" w:type="dxa"/>
            </w:tcMar>
            <w:vAlign w:val="center"/>
          </w:tcPr>
          <w:p w14:paraId="7B5219BD" w14:textId="77777777" w:rsidR="007E7E22" w:rsidRPr="00BD5321" w:rsidRDefault="007E7E22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7B25223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შეფასების მიმართულება</w:t>
            </w:r>
          </w:p>
        </w:tc>
      </w:tr>
      <w:tr w:rsidR="007E7E22" w:rsidRPr="00BD5321" w14:paraId="40C074EA" w14:textId="77777777" w:rsidTr="00915F5B">
        <w:trPr>
          <w:trHeight w:val="398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0AB82DFA" w14:textId="77777777" w:rsidR="007E7E22" w:rsidRPr="00BD5321" w:rsidRDefault="009E2D40" w:rsidP="00BD5321">
            <w:pPr>
              <w:numPr>
                <w:ilvl w:val="0"/>
                <w:numId w:val="6"/>
              </w:numPr>
              <w:tabs>
                <w:tab w:val="left" w:pos="342"/>
              </w:tabs>
              <w:ind w:left="0" w:right="140" w:hanging="18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ანატომიისა და ფიზიოლოგიის   ბაზისური პრინციპების განმარტება</w:t>
            </w:r>
          </w:p>
          <w:p w14:paraId="56C87A01" w14:textId="77777777" w:rsidR="007E7E22" w:rsidRPr="00BD5321" w:rsidRDefault="007E7E22" w:rsidP="00BD5321">
            <w:pPr>
              <w:tabs>
                <w:tab w:val="left" w:pos="342"/>
              </w:tabs>
              <w:spacing w:before="200"/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63FD5C51" w14:textId="77777777" w:rsidR="007E7E22" w:rsidRPr="00BD5321" w:rsidRDefault="007E7E22" w:rsidP="00BD5321">
            <w:pPr>
              <w:tabs>
                <w:tab w:val="left" w:pos="342"/>
              </w:tabs>
              <w:spacing w:before="200"/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09CB751B" w14:textId="77777777"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5D5852F1" w14:textId="77777777"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14:paraId="2072C1FE" w14:textId="77777777"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6D88E9F7" w14:textId="77777777" w:rsidR="007E7E22" w:rsidRPr="00BD5321" w:rsidRDefault="009E2D40" w:rsidP="00BD5321">
            <w:pPr>
              <w:pStyle w:val="aa"/>
              <w:numPr>
                <w:ilvl w:val="3"/>
                <w:numId w:val="6"/>
              </w:numPr>
              <w:ind w:left="167" w:right="140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ადამიანის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პოზი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ციებს,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ჭრილებს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და ღრუებს. </w:t>
            </w:r>
          </w:p>
          <w:p w14:paraId="38848784" w14:textId="77777777" w:rsidR="007E7E22" w:rsidRPr="00BD5321" w:rsidRDefault="009E2D40" w:rsidP="00BD5321">
            <w:pPr>
              <w:pStyle w:val="aa"/>
              <w:numPr>
                <w:ilvl w:val="0"/>
                <w:numId w:val="6"/>
              </w:numPr>
              <w:ind w:left="167" w:hanging="27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ჰომეოსტაზის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, მეტაბოლიზმის პროცესს  და ტრანსპორტის სახეებს </w:t>
            </w:r>
            <w:r w:rsidR="00C8644F" w:rsidRPr="00BD5321">
              <w:rPr>
                <w:rFonts w:ascii="Sylfaen" w:eastAsia="Arial Unicode MS" w:hAnsi="Sylfaen" w:cs="Arial Unicode MS"/>
                <w:color w:val="000000"/>
              </w:rPr>
              <w:t>უჯრედულ დონეზე</w:t>
            </w:r>
            <w:r w:rsidR="005C5C46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  <w:p w14:paraId="4F4FA440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3D5D0829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  <w:vAlign w:val="center"/>
          </w:tcPr>
          <w:p w14:paraId="350EEFBA" w14:textId="77777777" w:rsidR="007E7E22" w:rsidRPr="00BD5321" w:rsidRDefault="009E2D40" w:rsidP="00BD5321">
            <w:pPr>
              <w:pStyle w:val="aa"/>
              <w:tabs>
                <w:tab w:val="left" w:pos="392"/>
              </w:tabs>
              <w:ind w:left="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სხეულ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 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პოზი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ციები: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ანატომიური პიზიცია  პირაღმა, პირქვე, ფოვლერის პოზიცია. </w:t>
            </w:r>
          </w:p>
          <w:p w14:paraId="190F7C74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ჭრილები: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ტრანსვერსული (განივი), მედიალური (შუა), ფრონტალური (წინა).</w:t>
            </w:r>
          </w:p>
          <w:p w14:paraId="0226255E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ღრუები: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კრანიალური, სპინალური, გულმკერდის, პედიკარდიალური, აბდომინალური და მენჯის.</w:t>
            </w:r>
          </w:p>
          <w:p w14:paraId="0C74359C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ჰომეოსტაზის პროცესი:</w:t>
            </w:r>
            <w:r w:rsidRPr="00BD5321">
              <w:rPr>
                <w:rFonts w:ascii="Sylfaen" w:eastAsia="Arial Unicode MS" w:hAnsi="Sylfaen" w:cs="Arial Unicode MS"/>
              </w:rPr>
              <w:t xml:space="preserve"> დადებითი უკუკავშირისა და უარყოფითი უკუკავშირის მექანიზმი</w:t>
            </w:r>
          </w:p>
          <w:p w14:paraId="61394676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მეტაბოლიზმის პროცესი:</w:t>
            </w:r>
            <w:r w:rsidRPr="00BD5321">
              <w:rPr>
                <w:rFonts w:ascii="Sylfaen" w:eastAsia="Arial Unicode MS" w:hAnsi="Sylfaen" w:cs="Arial Unicode MS"/>
              </w:rPr>
              <w:t xml:space="preserve"> კატაბოლიზმი, ანაბოლიზმი. </w:t>
            </w:r>
          </w:p>
          <w:p w14:paraId="6D5114D1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ტრანსპორტის სახეები:</w:t>
            </w:r>
            <w:r w:rsidRPr="00BD5321">
              <w:rPr>
                <w:rFonts w:ascii="Sylfaen" w:eastAsia="Arial Unicode MS" w:hAnsi="Sylfaen" w:cs="Arial Unicode MS"/>
              </w:rPr>
              <w:t xml:space="preserve"> აქტიური (პირველადი აქტიური ტრანსპორტი, ენდოციტოზი, ეგზოციტოზი), პასიური ტრანსპორტი (დიფუზია გამარტივებული დიფუზია, ოსმოსი, ფილტრაცია)</w:t>
            </w:r>
            <w:r w:rsidR="00C92515" w:rsidRPr="00BD5321">
              <w:rPr>
                <w:rFonts w:ascii="Sylfaen" w:eastAsia="Arial Unicode MS" w:hAnsi="Sylfaen" w:cs="Arial Unicode MS"/>
              </w:rPr>
              <w:t>.</w:t>
            </w:r>
          </w:p>
        </w:tc>
        <w:tc>
          <w:tcPr>
            <w:tcW w:w="1803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14:paraId="5A987F6C" w14:textId="77777777" w:rsidR="007E7E22" w:rsidRPr="00BD5321" w:rsidRDefault="009E2D40" w:rsidP="00BD5321">
            <w:pPr>
              <w:ind w:left="176"/>
              <w:jc w:val="center"/>
              <w:rPr>
                <w:rFonts w:ascii="Sylfaen" w:eastAsia="Merriweather" w:hAnsi="Sylfaen" w:cs="Merriweather"/>
              </w:rPr>
            </w:pPr>
            <w:bookmarkStart w:id="0" w:name="_gjdgxs" w:colFirst="0" w:colLast="0"/>
            <w:bookmarkEnd w:id="0"/>
            <w:r w:rsidRPr="00BD5321">
              <w:rPr>
                <w:rFonts w:ascii="Sylfaen" w:eastAsia="Arial Unicode MS" w:hAnsi="Sylfaen" w:cs="Arial Unicode MS"/>
              </w:rPr>
              <w:t>გამოკითხვა</w:t>
            </w:r>
          </w:p>
          <w:p w14:paraId="275D48D9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 xml:space="preserve"> </w:t>
            </w:r>
          </w:p>
        </w:tc>
      </w:tr>
      <w:tr w:rsidR="007E7E22" w:rsidRPr="00BD5321" w14:paraId="53678717" w14:textId="77777777" w:rsidTr="00915F5B">
        <w:trPr>
          <w:trHeight w:val="104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325204CF" w14:textId="77777777" w:rsidR="007E7E22" w:rsidRPr="00BD5321" w:rsidRDefault="00390386" w:rsidP="00390386">
            <w:pPr>
              <w:tabs>
                <w:tab w:val="left" w:pos="342"/>
              </w:tabs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2.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საყრდენ-მამოძრავებელი სისტემის  განმარტება</w:t>
            </w:r>
            <w:r w:rsidR="009E2D40"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0F8F3DD6" w14:textId="77777777"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707D84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ძვლის </w:t>
            </w:r>
            <w:r w:rsidR="00707D84"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სტრუქტურას</w:t>
            </w:r>
            <w:r w:rsidR="00707D84" w:rsidRPr="00BD5321">
              <w:rPr>
                <w:rFonts w:ascii="Sylfaen" w:eastAsia="Arial Unicode MS" w:hAnsi="Sylfaen" w:cs="Arial Unicode MS"/>
                <w:color w:val="000000"/>
              </w:rPr>
              <w:t xml:space="preserve"> და</w:t>
            </w:r>
            <w:r w:rsidR="00037BE3" w:rsidRPr="00BD5321">
              <w:rPr>
                <w:rFonts w:ascii="Sylfaen" w:eastAsia="Arial Unicode MS" w:hAnsi="Sylfaen" w:cs="Arial Unicode MS"/>
                <w:color w:val="000000"/>
              </w:rPr>
              <w:t xml:space="preserve"> საყრდენი სისტემის </w:t>
            </w:r>
            <w:r w:rsidR="00037BE3" w:rsidRPr="00BD5321">
              <w:rPr>
                <w:rFonts w:ascii="Sylfaen" w:eastAsia="Arial Unicode MS" w:hAnsi="Sylfaen" w:cs="Arial Unicode MS"/>
                <w:b/>
                <w:color w:val="000000"/>
              </w:rPr>
              <w:t>ფუნქციას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;</w:t>
            </w:r>
          </w:p>
          <w:p w14:paraId="0543FCE8" w14:textId="77777777"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ძვლების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ანატომიას;</w:t>
            </w:r>
          </w:p>
          <w:p w14:paraId="1C4A12AC" w14:textId="77777777" w:rsidR="007E7E22" w:rsidRPr="00BD5321" w:rsidRDefault="006545B8" w:rsidP="00BD5321">
            <w:pPr>
              <w:pStyle w:val="aa"/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აღწერს</w:t>
            </w:r>
            <w:r w:rsidR="00B44729" w:rsidRPr="00BD5321">
              <w:rPr>
                <w:rFonts w:ascii="Sylfaen" w:eastAsia="Arial Unicode MS" w:hAnsi="Sylfaen" w:cs="Arial Unicode MS"/>
                <w:color w:val="000000"/>
              </w:rPr>
              <w:t xml:space="preserve">, ხრტილებს, იოგებს, მყესებს,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სახსრების ტიპებს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 და სხეულის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მოძრაობის სახეებს;</w:t>
            </w:r>
          </w:p>
          <w:p w14:paraId="60BB0169" w14:textId="77777777"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</w:tabs>
              <w:ind w:left="167" w:hanging="270"/>
              <w:contextualSpacing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კუნთის ფიზიოლოგიას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01320A71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დამცველობითი ფუნქცია, ბიოლოგიური ფუნქცია, ადამიანის სხეულის ფორმის განსაზღვრა</w:t>
            </w:r>
          </w:p>
          <w:p w14:paraId="77C736BD" w14:textId="77777777" w:rsidR="00B67EDB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ძვლები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თავის ქალას ძვლები, სახის ძვლები, ხერხემალი, გულ-მკერდის ყაფაზი, ზედა კიდურის სარტყელი, ზედა კიდურის თავისუფალი ჩონჩხი, ქვედა კიდურის სარტყელი, ქვედა კიდურის თავისუფალი ჩონჩხი</w:t>
            </w:r>
            <w:r w:rsidR="00B67EDB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</w:p>
          <w:p w14:paraId="308BD883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სახსრის ტიპები: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ფიბროზული, ხრტილოვანი და სინოვიალური. </w:t>
            </w:r>
          </w:p>
          <w:p w14:paraId="7FFDF586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მოძრაობის სახეები: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განზიდვა-მოზიდვა, მოხრა-გაშლა, რეტრაქცია-პროტრაქცია, სუპინაცია-პრონაცია, როტაცია, ინვერსია-ევერსია, დორსი-ფლექსია</w:t>
            </w:r>
          </w:p>
          <w:p w14:paraId="4CC11103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ძვლების  </w:t>
            </w:r>
            <w:r w:rsidR="00FB4818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სტუქტურა 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გაძვალება, ოსტეობლასტები, ოსტეოკლასტები, ოსტეოციტები, ეპიფიზური ხრტილი, ძვალსაზრდელა</w:t>
            </w:r>
          </w:p>
          <w:p w14:paraId="25B6795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კუნთის ფიზიოლოგია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: კუნთის აღგზნება, ნერვ-კუნთოვანი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ტრანსმისია, კუმშვადობა (აქტინ-მიოზინის ურთიერთქმედება), რელაქსაცია, ელასტი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>კ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ურობა და თერმოგენეზი </w:t>
            </w:r>
          </w:p>
          <w:p w14:paraId="6459722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კუნთის ტიპები: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აგონისტი, ანტაგონისტი და სინერგისტი  კუნთები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</w:p>
          <w:p w14:paraId="567DAF9D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შეკუმშვის ტიპები: იზოტონური და იზომეტრული </w:t>
            </w:r>
          </w:p>
          <w:p w14:paraId="2EC70BA1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2515E10D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14:paraId="757DE91A" w14:textId="77777777" w:rsidTr="00915F5B">
        <w:trPr>
          <w:trHeight w:val="36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45B64F41" w14:textId="77777777" w:rsidR="007E7E22" w:rsidRPr="00390386" w:rsidRDefault="00390386" w:rsidP="00390386">
            <w:pPr>
              <w:tabs>
                <w:tab w:val="left" w:pos="177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3. </w:t>
            </w:r>
            <w:r w:rsidR="009E2D40" w:rsidRPr="00390386">
              <w:rPr>
                <w:rFonts w:ascii="Sylfaen" w:eastAsia="Arial Unicode MS" w:hAnsi="Sylfaen" w:cs="Arial Unicode MS"/>
                <w:color w:val="000000"/>
              </w:rPr>
              <w:t>ნერვული სისტემის, გრძნობათა ორგანოებისა და ენდოკრინული სისტემის განმარტება</w:t>
            </w:r>
          </w:p>
          <w:p w14:paraId="7E0B388A" w14:textId="77777777" w:rsidR="007E7E22" w:rsidRPr="00BD5321" w:rsidRDefault="007E7E22" w:rsidP="00BD5321">
            <w:pPr>
              <w:tabs>
                <w:tab w:val="left" w:pos="177"/>
              </w:tabs>
              <w:ind w:left="-18"/>
              <w:jc w:val="both"/>
              <w:rPr>
                <w:rFonts w:ascii="Sylfaen" w:eastAsia="Merriweather" w:hAnsi="Sylfaen" w:cs="Merriweather"/>
              </w:rPr>
            </w:pPr>
          </w:p>
          <w:p w14:paraId="0F8514BA" w14:textId="77777777" w:rsidR="007E7E22" w:rsidRPr="00BD5321" w:rsidRDefault="007E7E22" w:rsidP="00BD5321">
            <w:pPr>
              <w:tabs>
                <w:tab w:val="left" w:pos="177"/>
              </w:tabs>
              <w:ind w:left="-18"/>
              <w:rPr>
                <w:rFonts w:ascii="Sylfaen" w:eastAsia="Merriweather" w:hAnsi="Sylfaen" w:cs="Merriweather"/>
              </w:rPr>
            </w:pPr>
          </w:p>
          <w:p w14:paraId="7F78CA28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57F04F46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391E1C41" w14:textId="77777777" w:rsidR="0080308C" w:rsidRPr="00BD5321" w:rsidRDefault="009E2D40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ნერვული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კომპონენტებს;</w:t>
            </w:r>
            <w:r w:rsidR="006E1152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</w:p>
          <w:p w14:paraId="532EABB3" w14:textId="77777777" w:rsidR="0080308C" w:rsidRPr="00BD5321" w:rsidRDefault="0080308C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ცენტრალური და პერიფერიული ნერვული სისტემის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ფიზიოლოგიას;</w:t>
            </w:r>
          </w:p>
          <w:p w14:paraId="407DD3CF" w14:textId="77777777" w:rsidR="0080308C" w:rsidRPr="00BD5321" w:rsidRDefault="0080308C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სინაფსის</w:t>
            </w:r>
            <w:r w:rsidR="0000013D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ტიპებს 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 რეცეპტორების ტიპებს, რეფლექსებს  და მათ ფუნქციებს და მნიშვნელობას. </w:t>
            </w:r>
          </w:p>
          <w:p w14:paraId="3633879D" w14:textId="77777777" w:rsidR="007E7E22" w:rsidRPr="00BD5321" w:rsidRDefault="009E2D40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</w:t>
            </w:r>
            <w:r w:rsidR="0080308C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გრძნობათა ორგანოებ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>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ანატომიურ სტრუქტურას და შესაბამის ფუნქციას. </w:t>
            </w:r>
          </w:p>
          <w:p w14:paraId="71E65C96" w14:textId="77777777" w:rsidR="0080308C" w:rsidRPr="00BD5321" w:rsidRDefault="00096FBA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02"/>
              </w:tabs>
              <w:ind w:left="167" w:hanging="270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 xml:space="preserve">სწორად განმარტავს </w:t>
            </w:r>
            <w:r w:rsidRPr="00BD5321">
              <w:rPr>
                <w:rFonts w:ascii="Sylfaen" w:eastAsia="Merriweather" w:hAnsi="Sylfaen" w:cs="Merriweather"/>
                <w:b/>
              </w:rPr>
              <w:t>ენდოკრინული სისტემის</w:t>
            </w:r>
            <w:r w:rsidRPr="00BD5321">
              <w:rPr>
                <w:rFonts w:ascii="Sylfaen" w:eastAsia="Merriweather" w:hAnsi="Sylfaen" w:cs="Merriweather"/>
              </w:rPr>
              <w:t xml:space="preserve"> შემავალი </w:t>
            </w:r>
            <w:r w:rsidRPr="00BD5321">
              <w:rPr>
                <w:rFonts w:ascii="Sylfaen" w:eastAsia="Merriweather" w:hAnsi="Sylfaen" w:cs="Merriweather"/>
                <w:b/>
              </w:rPr>
              <w:t>კომპონენტების ანატომიას</w:t>
            </w:r>
            <w:r w:rsidRPr="00BD5321">
              <w:rPr>
                <w:rFonts w:ascii="Sylfaen" w:eastAsia="Merriweather" w:hAnsi="Sylfaen" w:cs="Merriweather"/>
              </w:rPr>
              <w:t xml:space="preserve"> და 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ფუნქციებს </w:t>
            </w:r>
            <w:r w:rsidR="0080308C" w:rsidRPr="00BD5321">
              <w:rPr>
                <w:rFonts w:ascii="Sylfaen" w:eastAsia="Arial Unicode MS" w:hAnsi="Sylfaen" w:cs="Arial Unicode MS"/>
                <w:color w:val="000000"/>
              </w:rPr>
              <w:t xml:space="preserve">. </w:t>
            </w:r>
          </w:p>
          <w:p w14:paraId="2D7ADC6E" w14:textId="77777777" w:rsidR="0017181D" w:rsidRPr="00BD5321" w:rsidRDefault="0017181D" w:rsidP="00BD5321">
            <w:pPr>
              <w:tabs>
                <w:tab w:val="left" w:pos="182"/>
                <w:tab w:val="left" w:pos="302"/>
              </w:tabs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</w:p>
          <w:p w14:paraId="5D673E34" w14:textId="77777777" w:rsidR="0017181D" w:rsidRPr="00BD5321" w:rsidRDefault="0017181D" w:rsidP="00BD5321">
            <w:pPr>
              <w:rPr>
                <w:rFonts w:ascii="Sylfaen" w:eastAsia="Merriweather" w:hAnsi="Sylfaen" w:cs="Merriweather"/>
              </w:rPr>
            </w:pPr>
          </w:p>
          <w:p w14:paraId="5CCA2D5A" w14:textId="77777777" w:rsidR="007E7E22" w:rsidRPr="00BD5321" w:rsidRDefault="0017181D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ab/>
            </w: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533AB514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კომპონენტები: ცენტრალური და  პერიფერიული სისტემა</w:t>
            </w:r>
          </w:p>
          <w:p w14:paraId="0E41A2E0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ცენტრალური ნერვული სისტემა: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ცერებრუმი, ტვინის ღერო, ნათხემი, შუამდებარე ტვინი, ზურგის ტვინი.</w:t>
            </w:r>
          </w:p>
          <w:p w14:paraId="0712205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პერიფერიული ნერვული სისტემა: 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>31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</w:t>
            </w:r>
          </w:p>
          <w:p w14:paraId="5D6FE04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გრძნობათა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თვალი, ყური, ენა, ცხვირი, კანი</w:t>
            </w:r>
          </w:p>
          <w:p w14:paraId="27FBFDDA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კომპონენტები: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ჰიპოთალამუსი,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ჰ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იპოფიზი, ფარისებრი ჯირკვალი, მკერდუკანა, ეპიფიზი, კუჭქვეშა, თირკმელზედა</w:t>
            </w:r>
          </w:p>
          <w:p w14:paraId="094669EB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ნერვული იმპულსის წარმოქნა და გატარება: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მოსვენებისა და მოქმედების პოტენციალი, დეპოლარიზაცია, რეპოლარიზაცია.</w:t>
            </w:r>
          </w:p>
          <w:p w14:paraId="6D5A080D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სინაფსის ტიპები: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ქიმიური სინაფსი</w:t>
            </w:r>
            <w:r w:rsidRPr="00BD5321">
              <w:rPr>
                <w:rFonts w:ascii="Sylfaen" w:eastAsia="Arial Unicode MS" w:hAnsi="Sylfaen" w:cs="Arial Unicode MS"/>
              </w:rPr>
              <w:t xml:space="preserve">-ნეიროტრანსმიტერები, ელექტრული სინაფსი, ნერვ-კუნთოვანი სინაფსი  </w:t>
            </w:r>
          </w:p>
          <w:p w14:paraId="31F3D6F4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რეცეპტორების ტიპები და მათ ფუნქციები</w:t>
            </w:r>
            <w:r w:rsidRPr="00BD5321">
              <w:rPr>
                <w:rFonts w:ascii="Sylfaen" w:eastAsia="Arial Unicode MS" w:hAnsi="Sylfaen" w:cs="Arial Unicode MS"/>
              </w:rPr>
              <w:t xml:space="preserve"> მექანორეცეპტორები, თერმორეცეპტორები, ნოციცეპტორები, ფოტორეცეპტორები, ქემორეცეპტორები.</w:t>
            </w:r>
          </w:p>
          <w:p w14:paraId="728A2EC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რეფლექსები და მათ  მნიშვნელობა: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დამცველობითი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მუხლის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მუცლის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ბაბინსკის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წოვის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ვაგოვაგალური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ბიცეფსის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ტრიცეფსის რეფლექსი</w:t>
            </w:r>
          </w:p>
          <w:p w14:paraId="3A313D7E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პარკუჭოვანი სისტემა და თავ-ზურგ ტვინის სითხის ფუნქცია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- </w:t>
            </w:r>
            <w:r w:rsidRPr="00BD5321">
              <w:rPr>
                <w:rFonts w:ascii="Sylfaen" w:eastAsia="Arial Unicode MS" w:hAnsi="Sylfaen" w:cs="Arial Unicode MS"/>
              </w:rPr>
              <w:t>2 გვერდითი პარკუჭი,</w:t>
            </w:r>
            <w:r w:rsidR="00A63F18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>მესამე და მეოთხე პარკუჭი,</w:t>
            </w:r>
            <w:r w:rsidR="00A63F18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 xml:space="preserve">სილვიის წყალსაცავში მოციკულირე სითხის მნიშვნელობა  </w:t>
            </w:r>
          </w:p>
          <w:p w14:paraId="0E10E36B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თავისა და ზურგის  ტვინის ნაწილები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-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ცენტრალური (ცერებრუმი, ტვინის ღერო, ნათხემი, შუამდებარე ტვინი, ზურგის ტვინი)  და პერიფერიული ნერვული სისტემა (31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ნერვი)</w:t>
            </w:r>
          </w:p>
          <w:p w14:paraId="38F12EC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პერიფერიული ნერვული სისტემა - </w:t>
            </w:r>
            <w:r w:rsidRPr="00BD5321">
              <w:rPr>
                <w:rFonts w:ascii="Sylfaen" w:eastAsia="Arial Unicode MS" w:hAnsi="Sylfaen" w:cs="Arial Unicode MS"/>
              </w:rPr>
              <w:t>სიმპატიკური და პარასიმპატიკური ნერვული სისტემის მოქმედება</w:t>
            </w:r>
          </w:p>
          <w:p w14:paraId="179C56E5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გრძნობათა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თვალი - მხედველობა, ყური-სმენა,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ენა-გემოვნება, ცხვირი-ყნოსვა, კანი-მგრძნობელობა</w:t>
            </w:r>
          </w:p>
          <w:p w14:paraId="63BE576C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ენდოკრინული სისტემის ფუნქციები: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ჰომეოსტაზი, ნერვული კონტროლი, ჰორმონალური კონტროლი, ჰუმორული კონტროლი</w:t>
            </w:r>
          </w:p>
          <w:p w14:paraId="182CA7F9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სისტემა და  მათ მიერ გამომუშავებულ ჰორმონების ფიზიოლოგია: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ჰიპოთალამუსი (ADH, ოქსიტოციტინი),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ჰ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იპოფიზი (წინა – ACTH, TSH, GH, PRL, FSH, LH, MSH; უკანა – ოქსიტოცინი, ADH), ფარისებრი ჯირკვალი (T4, T3, კალციტონინი), მკერდუკანა (თიმოზინი), ეპიფიზი (მელატონინი), კუჭქვეშა ჯირკვალი (ინსულინი, გლუკაგონი), თირკმელზედა ჯირკვალი (მედულა – ადრენალინი, ნორადრენალინი; კორტექსი – კორტიზოლი, კორტიკოსტერონი, კორტიზონი, ალდოსტერონი)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0434B7DA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14:paraId="277757BC" w14:textId="77777777" w:rsidTr="00915F5B">
        <w:trPr>
          <w:trHeight w:val="104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7A649283" w14:textId="77777777" w:rsidR="007E7E22" w:rsidRPr="00390386" w:rsidRDefault="00390386" w:rsidP="00390386">
            <w:pPr>
              <w:tabs>
                <w:tab w:val="left" w:pos="342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4.</w:t>
            </w:r>
            <w:r w:rsidR="009E2D40" w:rsidRPr="00390386">
              <w:rPr>
                <w:rFonts w:ascii="Sylfaen" w:eastAsia="Arial Unicode MS" w:hAnsi="Sylfaen" w:cs="Arial Unicode MS"/>
                <w:color w:val="000000"/>
              </w:rPr>
              <w:t>კარდიოვასკულარული და ჰემატოლოგიური სისტემის განმარტება</w:t>
            </w:r>
          </w:p>
          <w:p w14:paraId="7F55A665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13DD65CF" w14:textId="77777777" w:rsidR="007E7E22" w:rsidRPr="00BD5321" w:rsidRDefault="009E2D40" w:rsidP="00BD5321">
            <w:pPr>
              <w:numPr>
                <w:ilvl w:val="0"/>
                <w:numId w:val="23"/>
              </w:numPr>
              <w:tabs>
                <w:tab w:val="left" w:pos="371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კარდიოვასკულარული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სტრუქტურას;</w:t>
            </w:r>
          </w:p>
          <w:p w14:paraId="2F976614" w14:textId="77777777" w:rsidR="007E7E22" w:rsidRPr="00BD5321" w:rsidRDefault="009E2D40" w:rsidP="00BD5321">
            <w:pPr>
              <w:pStyle w:val="aa"/>
              <w:numPr>
                <w:ilvl w:val="0"/>
                <w:numId w:val="23"/>
              </w:numPr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სისხლის შემადგენლობას;</w:t>
            </w:r>
          </w:p>
          <w:p w14:paraId="5E33E9BA" w14:textId="77777777" w:rsidR="007E7E22" w:rsidRPr="00BD5321" w:rsidRDefault="000D7A0F" w:rsidP="00BD5321">
            <w:pPr>
              <w:pStyle w:val="aa"/>
              <w:numPr>
                <w:ilvl w:val="0"/>
                <w:numId w:val="23"/>
              </w:numPr>
              <w:ind w:left="167" w:hanging="270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3</w:t>
            </w:r>
            <w:r w:rsidR="00BD5321" w:rsidRPr="00BD5321">
              <w:rPr>
                <w:rFonts w:ascii="Sylfaen" w:eastAsia="Merriweather" w:hAnsi="Sylfaen" w:cs="Merriweather"/>
                <w:color w:val="000000"/>
              </w:rPr>
              <w:t>.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კარდიოვასკულარული სისტემის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ფუნქციას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;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  <w:r w:rsidR="00864998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</w:p>
          <w:p w14:paraId="089A63F5" w14:textId="77777777" w:rsidR="000D7A0F" w:rsidRPr="00BD5321" w:rsidRDefault="000D7A0F" w:rsidP="00BD5321">
            <w:pPr>
              <w:pStyle w:val="aa"/>
              <w:numPr>
                <w:ilvl w:val="0"/>
                <w:numId w:val="23"/>
              </w:numPr>
              <w:tabs>
                <w:tab w:val="left" w:pos="437"/>
              </w:tabs>
              <w:ind w:left="167" w:hanging="270"/>
              <w:jc w:val="both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4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აღწერს გულის ელექტროფიზიოლოგიას;</w:t>
            </w:r>
          </w:p>
          <w:p w14:paraId="25F96A40" w14:textId="77777777" w:rsidR="007E7E22" w:rsidRPr="00BD5321" w:rsidRDefault="009E2D40" w:rsidP="00BD5321">
            <w:pPr>
              <w:pStyle w:val="aa"/>
              <w:numPr>
                <w:ilvl w:val="0"/>
                <w:numId w:val="23"/>
              </w:numPr>
              <w:tabs>
                <w:tab w:val="left" w:pos="437"/>
              </w:tabs>
              <w:ind w:left="167" w:hanging="27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სისხლის ჯგუფების ტიპირებას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6C6DCE39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4B8D4AA8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0675E2E1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738D8F0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სტრუქტურა: გული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(წინაგულები, პარკუჭები,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სარქველები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(მიტრალური, აორტის, ფილტვის, სამკარიანი)),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კვანძები (SA, AV)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და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სისხლძარღვები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(აორტა, ზედა და ქვედა ღრუ ვენები, ფილტვის არტერია, ფილტვის ვენა, არტერიები, ვენები, არტერიოლები, ვენულები, კაპილარები)</w:t>
            </w:r>
          </w:p>
          <w:p w14:paraId="18B4EFB7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სისხლის შემადგენლობა: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 და პლაზმა</w:t>
            </w:r>
          </w:p>
          <w:p w14:paraId="705CEFCE" w14:textId="77777777" w:rsidR="009D7C06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სისხლის წითელი უჯრედები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>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რეტიკულოციტი, ერითროციტი); სისხლის თეთრი უჯრედები (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ლეიკოციტები: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ნეიტროფილები, ეოზინოფილები, ბაზოფილები, მონოციტები,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თრომბოციტები</w:t>
            </w:r>
          </w:p>
          <w:p w14:paraId="3868B81C" w14:textId="77777777"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პლაზმის შემადგენლობა: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წყალი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ელექტორლიტები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: ქლორი, კალიუმი, კალციუმი, მაგნიუმი, ბიკარბონატი;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ცილები: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ალბუმინი, ფიბრინოგენი, გლობულინი</w:t>
            </w:r>
          </w:p>
          <w:p w14:paraId="246BD0D5" w14:textId="77777777" w:rsidR="007E7E22" w:rsidRPr="00BD5321" w:rsidRDefault="009E2D40" w:rsidP="00BD5321">
            <w:pPr>
              <w:tabs>
                <w:tab w:val="left" w:pos="377"/>
              </w:tabs>
              <w:spacing w:after="200" w:line="276" w:lineRule="auto"/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ფუნქცია: გულის ციკლი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(სისტოლა, დიასტოლა)</w:t>
            </w:r>
          </w:p>
          <w:p w14:paraId="573739DE" w14:textId="77777777"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ცირკულაცია: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სისხლის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მიმოქცევის დიდი და მცირე წრე</w:t>
            </w:r>
          </w:p>
          <w:p w14:paraId="7CB3E637" w14:textId="77777777"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გულის ელექტროფიზიოლოგია-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SA, AV, ჰისის კონა, პურკინიეს ბოჭკოები, ნორმალური იმპულსის გავრცელება,გულის ნორმალური  ელექტრული აქტივობა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(ECG-P ტალღა, QRS კომპლექსი, T ტალღა)</w:t>
            </w:r>
          </w:p>
          <w:p w14:paraId="1C93D3C1" w14:textId="77777777"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სისხლის ჯგუფების ტიპირება: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ჯგუფები A, B, AB, O; რეზუსი «-», «+»</w:t>
            </w:r>
            <w:r w:rsidR="00C92515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6E2F4BAF" w14:textId="77777777"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14:paraId="167221E3" w14:textId="77777777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286D9526" w14:textId="77777777" w:rsidR="00C13056" w:rsidRPr="00BD5321" w:rsidRDefault="00C13056" w:rsidP="00BD5321">
            <w:pPr>
              <w:tabs>
                <w:tab w:val="left" w:pos="267"/>
              </w:tabs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5. რესპირატორული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 და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 საჭმლის მომნელებელი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სისტემების განმარტება</w:t>
            </w:r>
          </w:p>
          <w:p w14:paraId="0EFFA215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7FF9B9D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14:paraId="2A5B98D8" w14:textId="77777777" w:rsidR="00C13056" w:rsidRPr="00BD5321" w:rsidRDefault="00C13056" w:rsidP="00BD5321">
            <w:pPr>
              <w:ind w:left="360"/>
              <w:jc w:val="both"/>
              <w:rPr>
                <w:rFonts w:ascii="Sylfaen" w:eastAsia="Merriweather" w:hAnsi="Sylfaen" w:cs="Merriweather"/>
              </w:rPr>
            </w:pPr>
          </w:p>
          <w:p w14:paraId="1703563C" w14:textId="77777777" w:rsidR="00C13056" w:rsidRPr="00BD5321" w:rsidRDefault="00C13056" w:rsidP="00BD5321">
            <w:pPr>
              <w:ind w:left="176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76100560" w14:textId="77777777" w:rsidR="00C13056" w:rsidRPr="00BD5321" w:rsidRDefault="00C13056" w:rsidP="00BD5321">
            <w:pPr>
              <w:pStyle w:val="aa"/>
              <w:numPr>
                <w:ilvl w:val="1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სასუნთქი სისტემის ანატომიას;</w:t>
            </w:r>
          </w:p>
          <w:p w14:paraId="5FAB1BF3" w14:textId="77777777" w:rsidR="00C13056" w:rsidRPr="00BD5321" w:rsidRDefault="00C13056" w:rsidP="00BD5321">
            <w:pPr>
              <w:pStyle w:val="aa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საჭმლის მომნელებელი სისტემის ანატომიას;</w:t>
            </w:r>
          </w:p>
          <w:p w14:paraId="425C1EA8" w14:textId="77777777" w:rsidR="00C13056" w:rsidRPr="00BD5321" w:rsidRDefault="00C13056" w:rsidP="00BD5321">
            <w:pPr>
              <w:pStyle w:val="aa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სასუნთქი სისტემის ფიზიოლოგიას;</w:t>
            </w:r>
          </w:p>
          <w:p w14:paraId="6310E3A7" w14:textId="77777777" w:rsidR="00C13056" w:rsidRPr="00BD5321" w:rsidRDefault="00C13056" w:rsidP="00BD5321">
            <w:pPr>
              <w:pStyle w:val="aa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საჭმლის მომნელებელი სისტემის ფუნქციას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19FA6898" w14:textId="77777777" w:rsidR="00C13056" w:rsidRPr="00BD5321" w:rsidRDefault="00C13056" w:rsidP="00BD5321">
            <w:pPr>
              <w:ind w:left="720"/>
              <w:jc w:val="both"/>
              <w:rPr>
                <w:rFonts w:ascii="Sylfaen" w:eastAsia="Merriweather" w:hAnsi="Sylfaen" w:cs="Merriweather"/>
                <w:color w:val="000000"/>
              </w:rPr>
            </w:pPr>
            <w:bookmarkStart w:id="1" w:name="_30j0zll" w:colFirst="0" w:colLast="0"/>
            <w:bookmarkEnd w:id="1"/>
          </w:p>
          <w:p w14:paraId="368B4A6A" w14:textId="77777777" w:rsidR="00C13056" w:rsidRPr="00BD5321" w:rsidRDefault="00C13056" w:rsidP="00BD5321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18B28B05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სასუნთქი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სისტემის ანატომია: </w:t>
            </w:r>
          </w:p>
          <w:p w14:paraId="148BEF5F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ზედა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სასუნთქი გზები: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ცხვირი, სინუსები, ხახა, ხორხი;</w:t>
            </w:r>
          </w:p>
          <w:p w14:paraId="576ADDF6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ქვედა სასუნთქი გზები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ტრაქეა, ბრონქები, ბრონქიოლები, ალვეოლები, ფილტვები</w:t>
            </w:r>
          </w:p>
          <w:p w14:paraId="39D20706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საჭმლის მომნელებელი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პირი და პირის ღრუ: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ენა, სანერწყვე ჯირკვლები, კბილები; </w:t>
            </w:r>
          </w:p>
          <w:p w14:paraId="4964572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ხახა, საყლაპავი, კუჭი,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წვრილი ნაწლავი: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თორმეტგოჯა, მლივი და თეძოს;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მსხვილი ნაწლავი: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ასწვრივი განივი და დასწვრივი კოლინჯი; სიგმოიდური კოლინჯი, ბრმა ნაწლავი და ჭია ნაწლავი, სწორი ნაწლავი.</w:t>
            </w:r>
          </w:p>
          <w:p w14:paraId="29707B8A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დამხმარე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ღვიძლი, ნაღვლის ბუშტი, პანკრეასი.</w:t>
            </w:r>
          </w:p>
          <w:p w14:paraId="5B402716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სასუნთქი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სისტემის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რესპირაცია და ვენტილაცია</w:t>
            </w:r>
          </w:p>
          <w:p w14:paraId="47285B8C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ზედა და ქვედა  სასუნთქი სისტემის ფუნქცია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ჰაერის გათბობა და დანოტივება, წამწამოვანი აპარატი და მისი დანიშნულება, ალვეოლაში ვენტილაცია პერფუზიის პროცესი</w:t>
            </w:r>
          </w:p>
          <w:p w14:paraId="724CDA8E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ფილტვების მოცულობები: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სუნთქვითი მოცულობა</w:t>
            </w:r>
            <w:r w:rsidRPr="00BD5321">
              <w:rPr>
                <w:rFonts w:ascii="Sylfaen" w:eastAsia="Merriweather" w:hAnsi="Sylfaen" w:cs="Merriweather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(VT), ფუნქციური მოცულობა (FRC), ჩასუნთქვის მოცულობა( IRV), ამოსუნთაქვის მოცულობა (ERV),  ნარჩენი მოცულობა (RV), სასიცოცხლო მოცულობა (VC)</w:t>
            </w:r>
          </w:p>
          <w:p w14:paraId="09696B7B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საჭმლის მომნელებელი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საკვების მიღება, დაღეჭვა, მონელება, სეკრეცია, შეწოვა და დეფეკაცია</w:t>
            </w:r>
          </w:p>
          <w:p w14:paraId="2C4D04C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საჭმლის მომნელებელ პროცესი: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კუჭი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ცეფალური, გასტრალური და ინტესტინალური ფაზები,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ნაწლავები 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ჰორმონები (გასტრინი, სეკრეტინი, ქოლეცისტოკინინი), ფერმენტები (ლაქტაზა, მალტოზა, სუკროზა, დისაქარიდაზა, პეპტიდაზა, ლიპაზა), მსხვილი ნაწლავი</w:t>
            </w:r>
          </w:p>
          <w:p w14:paraId="21BC4D5C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დამხმარე ორგანოების ფიზიოლოგია: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ღვიძლში მიმდინარე მეტაბოლური პროცესები, ნაღვლის წარმოქმნა, ნაღვლის ბუშტის ფუნქცია (ნაღვლის წვენის დაგროვება, სეკრეცია), პანკრეასი (შიდასეკრეტორული აპარატი, გლუკოზის ცვლის რეგულაცია) </w:t>
            </w:r>
          </w:p>
          <w:p w14:paraId="4FF095D1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5BB0532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14:paraId="3F4FF4AE" w14:textId="77777777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338AAF79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6. ლიმფური და იმუნური სისტემის განმარტება</w:t>
            </w:r>
          </w:p>
          <w:p w14:paraId="6A7A7CA9" w14:textId="77777777" w:rsidR="00C13056" w:rsidRPr="00BD5321" w:rsidRDefault="00C13056" w:rsidP="00BD5321">
            <w:pPr>
              <w:ind w:left="720"/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780D5913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331F2D82" w14:textId="77777777" w:rsidR="00C13056" w:rsidRPr="00BD5321" w:rsidRDefault="00C13056" w:rsidP="00BD5321">
            <w:pPr>
              <w:pStyle w:val="aa"/>
              <w:numPr>
                <w:ilvl w:val="0"/>
                <w:numId w:val="21"/>
              </w:numPr>
              <w:tabs>
                <w:tab w:val="left" w:pos="341"/>
              </w:tabs>
              <w:ind w:left="25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ლიმფური და იმუნური სისტემის ანატომიას;</w:t>
            </w:r>
          </w:p>
          <w:p w14:paraId="4E219497" w14:textId="77777777" w:rsidR="00C13056" w:rsidRPr="00BD5321" w:rsidRDefault="00C13056" w:rsidP="00BD5321">
            <w:pPr>
              <w:pStyle w:val="aa"/>
              <w:numPr>
                <w:ilvl w:val="0"/>
                <w:numId w:val="21"/>
              </w:numPr>
              <w:ind w:left="257"/>
              <w:jc w:val="both"/>
              <w:rPr>
                <w:rFonts w:ascii="Sylfaen" w:eastAsia="Merriweather" w:hAnsi="Sylfaen" w:cs="Merriweather"/>
                <w:b/>
                <w:color w:val="auto"/>
              </w:rPr>
            </w:pPr>
            <w:r w:rsidRPr="00BD5321">
              <w:rPr>
                <w:rFonts w:ascii="Sylfaen" w:eastAsia="Arial Unicode MS" w:hAnsi="Sylfaen" w:cs="Arial Unicode MS"/>
                <w:color w:val="auto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auto"/>
              </w:rPr>
              <w:t xml:space="preserve">ლიმფური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auto"/>
              </w:rPr>
              <w:lastRenderedPageBreak/>
              <w:t>ორგანოების ფიზიოლოგიას;</w:t>
            </w:r>
          </w:p>
          <w:p w14:paraId="794E3FD1" w14:textId="77777777" w:rsidR="00C13056" w:rsidRPr="00BD5321" w:rsidRDefault="00C13056" w:rsidP="00BD5321">
            <w:pPr>
              <w:pStyle w:val="aa"/>
              <w:numPr>
                <w:ilvl w:val="0"/>
                <w:numId w:val="21"/>
              </w:numPr>
              <w:ind w:left="25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იმუნური სისტემის კომპონენტებს და მათ ფუნქციას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49F32265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</w:p>
          <w:p w14:paraId="0F7B6512" w14:textId="77777777" w:rsidR="00C13056" w:rsidRPr="00BD5321" w:rsidRDefault="00C13056" w:rsidP="00BD5321">
            <w:pPr>
              <w:tabs>
                <w:tab w:val="left" w:pos="341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14:paraId="0BE117FE" w14:textId="77777777" w:rsidR="00C13056" w:rsidRPr="00BD5321" w:rsidRDefault="00C13056" w:rsidP="00BD5321">
            <w:pPr>
              <w:ind w:left="720"/>
              <w:rPr>
                <w:rFonts w:ascii="Sylfaen" w:eastAsia="Merriweather" w:hAnsi="Sylfaen" w:cs="Merriweather"/>
                <w:color w:val="000000"/>
              </w:rPr>
            </w:pPr>
          </w:p>
          <w:p w14:paraId="55622471" w14:textId="77777777" w:rsidR="00C13056" w:rsidRPr="00BD5321" w:rsidRDefault="00C13056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311CF39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ლიმფური და იმუნური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ტონზილები, თიმუსი, ელენთა, ლიმფური ჯირკვლები, ლიმფური ძარღვები;</w:t>
            </w:r>
          </w:p>
          <w:p w14:paraId="3EB9E151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ლიმფური  სისტემის ორგანოების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ტონზილები, თიმუსი, ელენთა, ლიმფური ჯირკვლები, ლიმფური ძარღვები და მათი ფუნქცია ორგანიზმის თავ-დაცვის პროცესში</w:t>
            </w:r>
          </w:p>
          <w:p w14:paraId="7C05A4C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იმუნური სისტემის ფუნქციას: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ანტიგენი და ანტისხეულები; თანდაყოლილი და შეძენილი იმუნიტეტი.</w:t>
            </w:r>
          </w:p>
          <w:p w14:paraId="7F8E997D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იმუნური სისტემის კომპონენტები და მათი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ფიზიკური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(კანი, თვალის მუკოზური მემბრანა, მომნელებელი, სასუნთქი და სასქესო სისტემები) და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ქიმიური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(ცრემლი, ნერწყვი, შარდი, მუკუსი და ოფლი) ბარიერები;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უჯრედები: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ლეიკოციტები (ნეიტროფილები, ეოზინოფილები, ბაზოფილები, მონოციტები, ლიმფოციტები); დენდრიტული უჯრედები, ბუნებრივი კილერები, T და B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ქიმიური საშუალებები: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ციტოკინები (ინტერლეიკინები), ინტერფერონი, სიმსივნური ნეკროზული ფაქტორი (TNF), კომპლემენტი;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ანთება და ცხელება.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1CA349B9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14:paraId="30848D7C" w14:textId="77777777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14:paraId="796A9312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7. 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შარდ-გამომყოფი და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რეპროდუქციული 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სისტემების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განმარტება</w:t>
            </w: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14:paraId="08990DE8" w14:textId="77777777" w:rsidR="008E3C96" w:rsidRPr="00BD5321" w:rsidRDefault="008E3C96" w:rsidP="00BD5321">
            <w:pPr>
              <w:pStyle w:val="aa"/>
              <w:numPr>
                <w:ilvl w:val="0"/>
                <w:numId w:val="22"/>
              </w:numPr>
              <w:ind w:left="347"/>
              <w:jc w:val="both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შარდ-გამომყოფი სისტემის ანატომიას;</w:t>
            </w:r>
          </w:p>
          <w:p w14:paraId="72B73433" w14:textId="77777777" w:rsidR="008E3C96" w:rsidRPr="00BD5321" w:rsidRDefault="008E3C96" w:rsidP="00BD5321">
            <w:pPr>
              <w:pStyle w:val="aa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შარდ-გამომყოფი სისტემის ფიზიოლოგიას; </w:t>
            </w:r>
          </w:p>
          <w:p w14:paraId="795A8E32" w14:textId="77777777" w:rsidR="00C13056" w:rsidRPr="00BD5321" w:rsidRDefault="00C13056" w:rsidP="00BD5321">
            <w:pPr>
              <w:pStyle w:val="aa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ქალის რეპროდუქციული ორგანოების ანატომიას;</w:t>
            </w:r>
          </w:p>
          <w:p w14:paraId="220E162B" w14:textId="77777777" w:rsidR="002D5935" w:rsidRPr="00BD5321" w:rsidRDefault="00C13056" w:rsidP="00BD5321">
            <w:pPr>
              <w:pStyle w:val="aa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კაცის რეპროდუქციული ორგანოების ანატომიას;</w:t>
            </w:r>
          </w:p>
          <w:p w14:paraId="117528CB" w14:textId="77777777" w:rsidR="002D5935" w:rsidRPr="00BD5321" w:rsidRDefault="00C13056" w:rsidP="00BD5321">
            <w:pPr>
              <w:pStyle w:val="aa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ქალის რეპროდუქციულ ფიზიოლოგიას;</w:t>
            </w:r>
            <w:bookmarkStart w:id="2" w:name="_1fob9te" w:colFirst="0" w:colLast="0"/>
            <w:bookmarkEnd w:id="2"/>
          </w:p>
          <w:p w14:paraId="56AABDED" w14:textId="77777777" w:rsidR="00C13056" w:rsidRPr="00BD5321" w:rsidRDefault="00C13056" w:rsidP="00BD5321">
            <w:pPr>
              <w:pStyle w:val="aa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კაცის რეპროდუქციულ ფიზიოლოგიას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14:paraId="6F450031" w14:textId="77777777" w:rsidR="00C13056" w:rsidRPr="00BD5321" w:rsidRDefault="00C13056" w:rsidP="00BD5321">
            <w:pPr>
              <w:tabs>
                <w:tab w:val="left" w:pos="332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14:paraId="45254280" w14:textId="77777777" w:rsidR="00BC544D" w:rsidRPr="00BD5321" w:rsidRDefault="00BC544D" w:rsidP="00BD5321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შარდ-გამომყოფი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თირკმელი, შარდსაწვეთი, შარდის ბუშტი, შარდსადენი;</w:t>
            </w:r>
          </w:p>
          <w:p w14:paraId="4174F527" w14:textId="77777777" w:rsidR="00BC544D" w:rsidRPr="00BD5321" w:rsidRDefault="00BC544D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შარდ-გამომყოფი სისტემის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წარმოქმნა - გლომერულის ფილტრაცია, მილაკოვანი რეაბსორბცია და მილაკოვანი სეკრეცია</w:t>
            </w:r>
          </w:p>
          <w:p w14:paraId="3EEDAC0A" w14:textId="77777777" w:rsidR="00BC544D" w:rsidRPr="00BD5321" w:rsidRDefault="00BC544D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ბუშტის ფუნქცია და მოშარდვის რეფლექსი: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დაგროვება და შარდვის პროცესი.</w:t>
            </w:r>
          </w:p>
          <w:p w14:paraId="3EEDD16D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ქალის რეპროდუქციული ორგანოების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საკვერცხეები, ფალოპის მილები, საშვილოსნო (სხეული, ყელი), საშო,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გარეგანი სასქესო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გარეთა და შიგნითა სასირცხვო ბაგეები, კლიტორი; სარძევე ჯირკვალი</w:t>
            </w:r>
          </w:p>
          <w:p w14:paraId="44881B9D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კაცის რეპროდუქციული ორგანოების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სათესლეები, პენისი, ეპიდიდიმისი, პროსტატა;</w:t>
            </w:r>
          </w:p>
          <w:p w14:paraId="349827C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რეპროდუქციული სისტემის ბაზისური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ქსოვილების ზრდა და გამრავლება - მიტოზი და მეიოზი</w:t>
            </w:r>
          </w:p>
          <w:p w14:paraId="4C3B0403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ქალის რეპროდუქციული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მენსტრუალური ციკლი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(ოოგენეზი, ფოლიკულური მომწიფება, ოვულაცია),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ორსულობა,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ესტროგენი, პროგესტერონი, LH, FSH, HCG)</w:t>
            </w:r>
          </w:p>
          <w:p w14:paraId="0F15D78F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კაცის რეპროდუქციული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სპერმატოგენეზი,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lastRenderedPageBreak/>
              <w:t>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ტესტოსტერონი, LH, FSH),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ერექცია და ეაკულაცია</w:t>
            </w:r>
          </w:p>
        </w:tc>
        <w:tc>
          <w:tcPr>
            <w:tcW w:w="1803" w:type="dxa"/>
            <w:shd w:val="clear" w:color="auto" w:fill="auto"/>
            <w:tcMar>
              <w:left w:w="103" w:type="dxa"/>
            </w:tcMar>
            <w:vAlign w:val="center"/>
          </w:tcPr>
          <w:p w14:paraId="53FB5513" w14:textId="77777777" w:rsidR="00C13056" w:rsidRPr="00BD5321" w:rsidRDefault="00C13056" w:rsidP="00BD5321">
            <w:pPr>
              <w:ind w:left="176"/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lastRenderedPageBreak/>
              <w:t>გამოკითხვა</w:t>
            </w:r>
          </w:p>
          <w:p w14:paraId="6BFBA8B8" w14:textId="77777777"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14:paraId="6834A496" w14:textId="77777777"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69B06D4" w14:textId="77777777" w:rsidR="007E7E22" w:rsidRPr="00BD5321" w:rsidRDefault="009E2D40" w:rsidP="00BD532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14:paraId="4461C1EA" w14:textId="5EFD894C" w:rsidR="007E7E22" w:rsidRPr="00BD5321" w:rsidRDefault="009E2D40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AF56D1">
        <w:rPr>
          <w:rFonts w:ascii="Sylfaen" w:eastAsia="Arial Unicode MS" w:hAnsi="Sylfaen" w:cs="Arial Unicode MS"/>
          <w:b/>
          <w:sz w:val="20"/>
          <w:szCs w:val="20"/>
        </w:rPr>
        <w:t>ა</w:t>
      </w:r>
    </w:p>
    <w:tbl>
      <w:tblPr>
        <w:tblStyle w:val="a7"/>
        <w:tblW w:w="146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8"/>
        <w:gridCol w:w="5490"/>
        <w:gridCol w:w="2070"/>
        <w:gridCol w:w="2520"/>
        <w:gridCol w:w="3310"/>
      </w:tblGrid>
      <w:tr w:rsidR="007E7E22" w:rsidRPr="00BD5321" w14:paraId="5FAA193E" w14:textId="77777777" w:rsidTr="00915F5B">
        <w:trPr>
          <w:trHeight w:val="600"/>
        </w:trPr>
        <w:tc>
          <w:tcPr>
            <w:tcW w:w="1278" w:type="dxa"/>
            <w:shd w:val="clear" w:color="auto" w:fill="auto"/>
            <w:tcMar>
              <w:left w:w="103" w:type="dxa"/>
            </w:tcMar>
            <w:vAlign w:val="center"/>
          </w:tcPr>
          <w:p w14:paraId="7559121C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შედეგი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  <w:vAlign w:val="center"/>
          </w:tcPr>
          <w:p w14:paraId="7518AFC9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თემატიკა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  <w:vAlign w:val="center"/>
          </w:tcPr>
          <w:p w14:paraId="4F1C9659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სწავლება-სწავლის მეთოდი/მეთოდები</w:t>
            </w:r>
          </w:p>
        </w:tc>
        <w:tc>
          <w:tcPr>
            <w:tcW w:w="2520" w:type="dxa"/>
            <w:shd w:val="clear" w:color="auto" w:fill="auto"/>
            <w:tcMar>
              <w:left w:w="103" w:type="dxa"/>
            </w:tcMar>
          </w:tcPr>
          <w:p w14:paraId="16C0B691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შეფასების მეთოდის/მეთოდების აღწერილობა</w:t>
            </w:r>
          </w:p>
        </w:tc>
        <w:tc>
          <w:tcPr>
            <w:tcW w:w="3310" w:type="dxa"/>
            <w:shd w:val="clear" w:color="auto" w:fill="auto"/>
            <w:tcMar>
              <w:left w:w="103" w:type="dxa"/>
            </w:tcMar>
          </w:tcPr>
          <w:p w14:paraId="7A28912B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პორტფოლიოში განთავსებული</w:t>
            </w:r>
          </w:p>
          <w:p w14:paraId="01561D2E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მტკიცებულება/მტკიცებულებები</w:t>
            </w:r>
          </w:p>
        </w:tc>
      </w:tr>
      <w:tr w:rsidR="0067737D" w:rsidRPr="00BD5321" w14:paraId="57B06DA1" w14:textId="77777777" w:rsidTr="00915F5B">
        <w:trPr>
          <w:trHeight w:val="40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1B974DD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6913E9E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5D1BF84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50FD30C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B20296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  <w:vAlign w:val="center"/>
          </w:tcPr>
          <w:p w14:paraId="3BE06D04" w14:textId="77777777" w:rsidR="0067737D" w:rsidRDefault="0067737D" w:rsidP="0067737D">
            <w:pPr>
              <w:pStyle w:val="aa"/>
              <w:tabs>
                <w:tab w:val="left" w:pos="392"/>
              </w:tabs>
              <w:ind w:left="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სხეულის პოზიციები: ანატომიური პიზიცია  პირაღმა, პირქვე, ფოვლერის პოზიცია. </w:t>
            </w:r>
          </w:p>
          <w:p w14:paraId="2BC3192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სხეულის ჭრილები:  ტრანსვერსული (განივი), მედიალური (შუა), ფრონტალური (წინა).</w:t>
            </w:r>
          </w:p>
          <w:p w14:paraId="76A9D4AC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სხეულის ღრუები: კრანიალური, სპინალური, გულმკერდის, პედიკარდიალური, აბდომინალური და მენჯის.</w:t>
            </w:r>
          </w:p>
          <w:p w14:paraId="6C50B7F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</w:rPr>
              <w:t>ჰომეოსტაზის პროცესი: დადებითი უკუკავშირისა და უარყოფითი უკუკავშირის მექანიზმი</w:t>
            </w:r>
          </w:p>
          <w:p w14:paraId="6FADF40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</w:rPr>
              <w:t xml:space="preserve">მეტაბოლიზმის პროცესი: კატაბოლიზმი, ანაბოლიზმი. </w:t>
            </w:r>
          </w:p>
          <w:p w14:paraId="7F77185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ტრანსპორტის სახეები: აქტიური (პირველადი აქტიური ტრანსპორტი, ენდოციტოზი, ეგზოციტოზი), პასიური ტრანსპორტი (დიფუზია გამარტივებული დიფუზია, ოსმოსი, ფილტრაცია).</w:t>
            </w:r>
          </w:p>
        </w:tc>
        <w:tc>
          <w:tcPr>
            <w:tcW w:w="2070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14:paraId="16EDA82F" w14:textId="77777777" w:rsidR="0067737D" w:rsidRPr="00BD5321" w:rsidRDefault="0067737D" w:rsidP="0067737D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ინტერაქციული ლექცია</w:t>
            </w:r>
          </w:p>
          <w:p w14:paraId="3659E02D" w14:textId="77777777" w:rsidR="0067737D" w:rsidRPr="00BD5321" w:rsidRDefault="0067737D" w:rsidP="0067737D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სემინარი</w:t>
            </w:r>
          </w:p>
          <w:p w14:paraId="30F9F4AB" w14:textId="77777777" w:rsidR="0067737D" w:rsidRPr="00BD5321" w:rsidRDefault="0067737D" w:rsidP="0067737D">
            <w:pPr>
              <w:ind w:left="360"/>
              <w:jc w:val="both"/>
              <w:rPr>
                <w:rFonts w:ascii="Sylfaen" w:eastAsia="Merriweather" w:hAnsi="Sylfaen" w:cs="Merriweather"/>
                <w:i/>
              </w:rPr>
            </w:pPr>
          </w:p>
        </w:tc>
        <w:tc>
          <w:tcPr>
            <w:tcW w:w="2520" w:type="dxa"/>
            <w:vMerge w:val="restart"/>
            <w:shd w:val="clear" w:color="auto" w:fill="auto"/>
            <w:tcMar>
              <w:left w:w="103" w:type="dxa"/>
            </w:tcMar>
          </w:tcPr>
          <w:p w14:paraId="002C0131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333669B4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4981DB02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15BBC1EF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5F0B9802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5AD368AE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7B63C0E3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3CEBB0F6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38F0A7CE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03626CE5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71F8459C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5C936942" w14:textId="77777777" w:rsidR="0067737D" w:rsidRPr="00BD5321" w:rsidRDefault="0067737D" w:rsidP="0067737D">
            <w:pPr>
              <w:numPr>
                <w:ilvl w:val="0"/>
                <w:numId w:val="3"/>
              </w:numPr>
              <w:tabs>
                <w:tab w:val="left" w:pos="197"/>
              </w:tabs>
              <w:spacing w:line="276" w:lineRule="auto"/>
              <w:ind w:left="-13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წერითი მეთოდი - ღია ან/და დახურული ტესტი; </w:t>
            </w:r>
          </w:p>
          <w:p w14:paraId="1E39DEEC" w14:textId="77777777" w:rsidR="0067737D" w:rsidRPr="00BD5321" w:rsidRDefault="0067737D" w:rsidP="0067737D">
            <w:pPr>
              <w:numPr>
                <w:ilvl w:val="0"/>
                <w:numId w:val="3"/>
              </w:numPr>
              <w:tabs>
                <w:tab w:val="left" w:pos="197"/>
              </w:tabs>
              <w:spacing w:after="200" w:line="276" w:lineRule="auto"/>
              <w:ind w:left="-13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ზეპირი გამოკითხვა</w:t>
            </w:r>
          </w:p>
          <w:p w14:paraId="19CCD324" w14:textId="77777777" w:rsidR="0067737D" w:rsidRPr="00BD5321" w:rsidRDefault="0067737D" w:rsidP="002A30A7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  <w:tc>
          <w:tcPr>
            <w:tcW w:w="3310" w:type="dxa"/>
            <w:vMerge w:val="restart"/>
            <w:shd w:val="clear" w:color="auto" w:fill="auto"/>
            <w:tcMar>
              <w:left w:w="103" w:type="dxa"/>
            </w:tcMar>
          </w:tcPr>
          <w:p w14:paraId="61CCD55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A21F6A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3FF278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E9D1460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B23A40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157A164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9D749E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339FA54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2454E32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7D59A4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88D300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B791F6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0B7044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82C8278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E960B89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D456DB9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B8F1BB7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C26F63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DC0D22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94A2BA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D78B20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A539297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32B539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033A70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89C3840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C26AE6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2FDF712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3FC2A0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BE4589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2280FE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5F6991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05BB31D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8F3536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9D25CD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63FC10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6DDE4C5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99E134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055C5EF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5973E6F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64315A4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6A2354F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7E3CD9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9524AE2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50F88B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FFC61F8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047353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6D276A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31F7495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8C858A3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48FD3D4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623D0DD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1710777E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6DC4E201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51F3A4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0A0B574A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0206CC6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6F9DF4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5AF8015C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7758FA57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2B88C63B" w14:textId="77777777" w:rsidR="0067737D" w:rsidRPr="00BD5321" w:rsidRDefault="0067737D" w:rsidP="0067737D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14:paraId="39298B31" w14:textId="3F891D20" w:rsidR="0067737D" w:rsidRPr="00BD5321" w:rsidRDefault="0067737D" w:rsidP="0067737D">
            <w:pPr>
              <w:ind w:left="-13" w:right="88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წერილობითი მტკიცებულება</w:t>
            </w:r>
          </w:p>
          <w:p w14:paraId="1CACA809" w14:textId="77777777" w:rsidR="00AF56D1" w:rsidRDefault="0067737D" w:rsidP="0067737D">
            <w:pPr>
              <w:ind w:left="-13" w:right="88"/>
              <w:contextualSpacing/>
              <w:jc w:val="both"/>
              <w:rPr>
                <w:rFonts w:ascii="Sylfaen" w:eastAsia="Arial Unicode MS" w:hAnsi="Sylfaen" w:cs="Arial Unicode MS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 წერილობითი:  პროფესიული სტუდენტის</w:t>
            </w:r>
            <w:r w:rsidR="00AF56D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 xml:space="preserve"> მიერ წერილობით </w:t>
            </w:r>
            <w:r w:rsidRPr="00BD5321">
              <w:rPr>
                <w:rFonts w:ascii="Sylfaen" w:eastAsia="Arial Unicode MS" w:hAnsi="Sylfaen" w:cs="Arial Unicode MS"/>
              </w:rPr>
              <w:lastRenderedPageBreak/>
              <w:t xml:space="preserve">შესრულებული ნამუშევარი (ტესტი); </w:t>
            </w:r>
          </w:p>
          <w:p w14:paraId="09CDB4C4" w14:textId="585EB829" w:rsidR="0067737D" w:rsidRPr="00BD5321" w:rsidRDefault="00AF56D1" w:rsidP="0067737D">
            <w:pPr>
              <w:ind w:left="-13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</w:rPr>
            </w:pPr>
            <w:r>
              <w:rPr>
                <w:rFonts w:ascii="Sylfaen" w:eastAsia="Arial Unicode MS" w:hAnsi="Sylfaen" w:cs="Arial Unicode MS"/>
              </w:rPr>
              <w:t xml:space="preserve">ან </w:t>
            </w:r>
            <w:r w:rsidR="0067737D" w:rsidRPr="00BD5321">
              <w:rPr>
                <w:rFonts w:ascii="Sylfaen" w:eastAsia="Arial Unicode MS" w:hAnsi="Sylfaen" w:cs="Arial Unicode MS"/>
              </w:rPr>
              <w:t>ელექტრონულად ჩატარებული გამოკითხვის შემთხვევაში ელექტრონულად შესრულებული ნამუშევარი (ტესტი)</w:t>
            </w:r>
          </w:p>
          <w:p w14:paraId="339C6E23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  <w:color w:val="000000"/>
              </w:rPr>
            </w:pPr>
          </w:p>
          <w:p w14:paraId="133A11A1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</w:rPr>
            </w:pPr>
          </w:p>
          <w:p w14:paraId="35C309F5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1661C5E3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</w:rPr>
            </w:pPr>
          </w:p>
          <w:p w14:paraId="3FF14CB0" w14:textId="77777777" w:rsidR="0067737D" w:rsidRPr="00BD5321" w:rsidRDefault="0067737D" w:rsidP="0067737D">
            <w:pPr>
              <w:widowControl w:val="0"/>
              <w:rPr>
                <w:rFonts w:ascii="Sylfaen" w:eastAsia="Merriweather" w:hAnsi="Sylfaen" w:cs="Merriweather"/>
                <w:color w:val="000000"/>
              </w:rPr>
            </w:pPr>
          </w:p>
          <w:p w14:paraId="2717D0C2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3EB7C86A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266A9A7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2B3E2E6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2A14897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0E97F80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48CD4E5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ფუქცია: დამცველობითი ფუნქცია, ბიოლოგიური ფუნქცია, ადამიანის სხეულის ფორმის განსაზღვრა</w:t>
            </w:r>
          </w:p>
          <w:p w14:paraId="0742DE0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ძვლები: თავის ქალას ძვლები, სახის ძვლები, ხერხემალი, გულ-მკერდის ყაფაზი, ზედა კიდურის სარტყელი, ზედა კიდურის თავისუფალი ჩონჩხი, ქვედა კიდურის სარტყელი, ქვედა კიდურის თავისუფალი ჩონჩხი; </w:t>
            </w:r>
          </w:p>
          <w:p w14:paraId="2B4CB9DD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სახსრის ტიპები: ფიბროზული, ხრტილოვანი და სინოვიალური. </w:t>
            </w:r>
          </w:p>
          <w:p w14:paraId="39832EC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მოძრაობის სახეები: განზიდვა-მოზიდვა, მოხრა-გაშლა, რეტრაქცია-პროტრაქცია, სუპინაცია-პრონაცია, როტაცია, ინვერსია-ევერსია, დორსი-ფლექსია</w:t>
            </w:r>
          </w:p>
          <w:p w14:paraId="78A6337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ძვლების  სტუქტურა  -გაძვალება, ოსტეობლასტები, ოსტეოკლასტები, ოსტეოციტები, ეპიფიზური ხრტილი, ძვალსაზრდელა</w:t>
            </w:r>
          </w:p>
          <w:p w14:paraId="1B10B49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კუნთის ფიზიოლოგია: კუნთის აღგზნება, ნერვ-კუნთოვანი ტრანსმისია, კუმშვადობა (აქტინ-მიოზინის ურთიერთქმედება), რელაქსაცია, ელასტიკურობა და თერმოგენეზი </w:t>
            </w:r>
          </w:p>
          <w:p w14:paraId="6AED01C2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კუნთის ტიპები: აგონისტი, ანტაგონისტი და სინერგისტი  კუნთები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</w:p>
          <w:p w14:paraId="216967D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</w:rPr>
              <w:t>შეკუმშვის ტიპები: იზოტონური და იზომეტრული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63C0659C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670703B6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1326487E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41D7C94D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2B905EA7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5C8C05D5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02C89C1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6517E9E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61761A5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0ADC7184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45FB917F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</w:t>
            </w:r>
          </w:p>
          <w:p w14:paraId="5F0985FC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0B65EE0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კომპონენტები: ცენტრალური და  პერიფერიული სისტემა</w:t>
            </w:r>
          </w:p>
          <w:p w14:paraId="6068BE48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ცენტრალური ნერვული სისტემა: ცერებრუმი, ტვინის ღერო, ნათხემი, შუამდებარე ტვინი, ზურგის ტვინი.</w:t>
            </w:r>
          </w:p>
          <w:p w14:paraId="2D58BE27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პერიფერიული ნერვული სისტემა: 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31 </w:t>
            </w:r>
            <w:r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</w:t>
            </w:r>
          </w:p>
          <w:p w14:paraId="4083AA8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გრძნობათა ორგანოები: თვალი, ყური, ენა, ცხვირი, კანი</w:t>
            </w:r>
          </w:p>
          <w:p w14:paraId="16318DA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კომპონენტები: ჰიპოთალამუსი, ჰიპოფიზი, ფარისებრი ჯირკვალი, მკერდუკანა, ეპიფიზი, კუჭქვეშა, თირკმელზედა</w:t>
            </w:r>
          </w:p>
          <w:p w14:paraId="06150C21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ნერვული იმპულსის წარმოქნა და გატარება: მოსვენებისა და მოქმედების პოტენციალი, დეპოლარიზაცია, რეპოლარიზაცია.</w:t>
            </w:r>
          </w:p>
          <w:p w14:paraId="707EFF2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სინაფსის ტიპები: ქიმიური სინაფსი</w:t>
            </w:r>
            <w:r>
              <w:rPr>
                <w:rFonts w:ascii="Sylfaen" w:eastAsia="Arial Unicode MS" w:hAnsi="Sylfaen" w:cs="Arial Unicode MS"/>
              </w:rPr>
              <w:t xml:space="preserve">-ნეიროტრანსმიტერები, ელექტრული სინაფსი, ნერვ-კუნთოვანი სინაფსი  </w:t>
            </w:r>
          </w:p>
          <w:p w14:paraId="530EE7E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რეცეპტორების ტიპები და მათ ფუნქციები მექანორეცეპტორები, თერმორეცეპტორები, ნოციცეპტორები, ფოტორეცეპტორები, ქემორეცეპტორები.</w:t>
            </w:r>
          </w:p>
          <w:p w14:paraId="7DE3BBC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რეფლექსები და მათ  მნიშვნელობა: დამცველობითი რეფლექსი, მუხლის რეფლექსი, მუცლის რეფლექსი, ბაბინსკის რეფლექსი, წოვის რეფლექსი, ვაგოვაგალური რეფლექსი, ბიცეფსის რეფლექსი, ტრიცეფსის რეფლექსი</w:t>
            </w:r>
          </w:p>
          <w:p w14:paraId="24A7648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პარკუჭოვანი სისტემა და თავ-ზურგ ტვინის სითხის ფუნქცია - </w:t>
            </w:r>
            <w:r>
              <w:rPr>
                <w:rFonts w:ascii="Sylfaen" w:eastAsia="Arial Unicode MS" w:hAnsi="Sylfaen" w:cs="Arial Unicode MS"/>
              </w:rPr>
              <w:t xml:space="preserve">2 გვერდითი პარკუჭი, მესამე და მეოთხე პარკუჭი, სილვიის წყალსაცავში მოციკულირე სითხის მნიშვნელობა  </w:t>
            </w:r>
          </w:p>
          <w:p w14:paraId="44C7B77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თავისა და ზურგის  ტვინის ნაწილები - ცენტრალური (ცერებრუმი, ტვინის ღერო, ნათხემი, შუამდებარე ტვინი, ზურგის ტვინი)  და პერიფერიული ნერვული სისტემა (31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ნერვი)</w:t>
            </w:r>
          </w:p>
          <w:p w14:paraId="3CD5AA0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პერიფერიული ნერვული სისტემა - სიმპატიკური და პარასიმპატიკური ნერვული სისტემის მოქმედება</w:t>
            </w:r>
          </w:p>
          <w:p w14:paraId="6BE8433A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გრძნობათა ორგანოები: თვალი - მხედველობა, ყური-სმენა, ენა-გემოვნება, ცხვირი-ყნოსვა, კანი-მგრძნობელობა</w:t>
            </w:r>
          </w:p>
          <w:p w14:paraId="4867F7DD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სისტემის ფუნქციები: ჰომეოსტაზი, ნერვული კონტროლი, ჰორმონალური კონტროლი, ჰუმორული კონტროლი</w:t>
            </w:r>
          </w:p>
          <w:p w14:paraId="579CB36C" w14:textId="77777777" w:rsidR="0067737D" w:rsidRDefault="0067737D" w:rsidP="0067737D">
            <w:pPr>
              <w:tabs>
                <w:tab w:val="left" w:pos="342"/>
                <w:tab w:val="left" w:pos="432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სისტემა და  მათ მიერ გამომუშავებულ ჰორმონების ფიზიოლოგია: ჰიპოთალამუსი (ADH, ოქსიტოციტინი), ჰიპოფიზი (წინა – ACTH, TSH, GH, PRL, FSH, LH, MSH; უკანა – ოქსიტოცინი, ADH), ფარისებრი ჯირკვალი (T4, T3, კალციტონინი), მკერდუკანა (თიმოზინი), ეპიფიზი (მელატონინი), კუჭქვეშა ჯირკვალი (ინსულინი, გლუკაგონი), თირკმელზედა ჯირკვალი (მედულა – ადრენალინი, ნორადრენალინი; კორტექსი – კორტიზოლი, კორტიკოსტერონი, კორტიზონი, ალდოსტერონი)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319C23C8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4E157890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28BEFC0A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5ED6AE32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0E52554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lastRenderedPageBreak/>
              <w:t>4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079D86F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სტრუქტურა: გული (წინაგულები, პარკუჭები, სარქველები (მიტრალური, აორტის, ფილტვის, სამკარიანი)), კვანძები (SA, AV) და სისხლძარღვები (აორტა, ზედა და ქვედა ღრუ ვენები, ფილტვის არტერია, ფილტვის ვენა, არტერიები, ვენები, არტერიოლები, ვენულები, კაპილარები)</w:t>
            </w:r>
          </w:p>
          <w:p w14:paraId="415072B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სისხლის შემადგენლობა: სისხლის ფორმიანი ელემენტები და პლაზმა</w:t>
            </w:r>
          </w:p>
          <w:p w14:paraId="464E02B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სისხლის ფორმიანი ელემენტები: სისხლის წითელი უჯრედები </w:t>
            </w:r>
            <w:r>
              <w:rPr>
                <w:rFonts w:ascii="Sylfaen" w:eastAsia="Merriweather" w:hAnsi="Sylfaen" w:cs="Merriweather"/>
                <w:color w:val="000000"/>
              </w:rPr>
              <w:t>(</w:t>
            </w:r>
            <w:r>
              <w:rPr>
                <w:rFonts w:ascii="Sylfaen" w:eastAsia="Arial Unicode MS" w:hAnsi="Sylfaen" w:cs="Arial Unicode MS"/>
                <w:color w:val="000000"/>
              </w:rPr>
              <w:t>რეტიკულოციტი, ერითროციტი); სისხლის თეთრი უჯრედები (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ლეიკოციტები: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ნეიტროფილები, ეოზინოფილები, ბაზოფილები, მონოციტები, ლიმფოციტები;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თრომბოციტები</w:t>
            </w:r>
          </w:p>
          <w:p w14:paraId="39CBFD3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პლაზმის შემადგენლობა: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წყალი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ელექტორლიტები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: ქლორი, კალიუმი, კალციუმი, მაგნიუმი, ბიკარბონატი;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lastRenderedPageBreak/>
              <w:t>ცილები: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ალბუმინი, ფიბრინოგენი, გლობულინი</w:t>
            </w:r>
          </w:p>
          <w:p w14:paraId="61BD86FC" w14:textId="77777777" w:rsidR="0067737D" w:rsidRDefault="0067737D" w:rsidP="0067737D">
            <w:pPr>
              <w:tabs>
                <w:tab w:val="left" w:pos="377"/>
              </w:tabs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ფუნქცია: გულის ციკლი (სისტოლა, დიასტოლა)</w:t>
            </w:r>
          </w:p>
          <w:p w14:paraId="3EF05C3F" w14:textId="77777777" w:rsidR="0067737D" w:rsidRDefault="0067737D" w:rsidP="0067737D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ცირკულაცია: სისხლის 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</w:rPr>
              <w:t>მიმოქცევის დიდი და მცირე წრე</w:t>
            </w:r>
          </w:p>
          <w:p w14:paraId="260FA98A" w14:textId="77777777" w:rsidR="0067737D" w:rsidRDefault="0067737D" w:rsidP="0067737D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გულის ელექტროფიზიოლოგია- SA, AV, ჰისის კონა, პურკინიეს ბოჭკოები, ნორმალური იმპულსის გავრცელება,გულის ნორმალური  ელექტრული აქტივობა (ECG-P ტალღა, QRS კომპლექსი, T ტალღა)</w:t>
            </w:r>
          </w:p>
          <w:p w14:paraId="41E7E601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სისხლის ჯგუფების ტიპირება: ჯგუფები A, B, AB, O; რეზუსი «-», «+».</w:t>
            </w:r>
          </w:p>
          <w:p w14:paraId="786F8A27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  <w:p w14:paraId="6A13F98B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1B59419C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4A36B7AB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3030E53A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03355594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6CE5A2FB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40AA69D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4AA9A3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FEA4222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58F8079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3E48F637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01A7034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14F34A9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36A412F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სასუნთქი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სისტემის ანატომია: </w:t>
            </w:r>
          </w:p>
          <w:p w14:paraId="4F78197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ზედა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სასუნთქი გზები: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ცხვირი, სინუსები, ხახა, ხორხი;</w:t>
            </w:r>
          </w:p>
          <w:p w14:paraId="4D76E478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ქვედა სასუნთქი გზები</w:t>
            </w:r>
            <w:r>
              <w:rPr>
                <w:rFonts w:ascii="Sylfaen" w:eastAsia="Arial Unicode MS" w:hAnsi="Sylfaen" w:cs="Arial Unicode MS"/>
                <w:color w:val="000000"/>
              </w:rPr>
              <w:t>: ტრაქეა, ბრონქები, ბრონქიოლები, ალვეოლები, ფილტვები</w:t>
            </w:r>
          </w:p>
          <w:p w14:paraId="6527A66F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საჭმლის მომნელებელი სისტემის ანატომია: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პირი და პირის ღრუ: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ენა, სანერწყვე ჯირკვლები, კბილები; </w:t>
            </w:r>
          </w:p>
          <w:p w14:paraId="3D28DE2B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ხახა, საყლაპავი, კუჭი,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წვრილი ნაწლავი: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თორმეტგოჯა, მლივი და თეძოს;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მსხვილი ნაწლავი:  </w:t>
            </w:r>
            <w:r>
              <w:rPr>
                <w:rFonts w:ascii="Sylfaen" w:eastAsia="Arial Unicode MS" w:hAnsi="Sylfaen" w:cs="Arial Unicode MS"/>
                <w:color w:val="000000"/>
              </w:rPr>
              <w:t>ასწვრივი განივი და დასწვრივი კოლინჯი; სიგმოიდური კოლინჯი, ბრმა ნაწლავი და ჭია ნაწლავი, სწორი ნაწლავი.</w:t>
            </w:r>
          </w:p>
          <w:p w14:paraId="63DFFC6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დამხმარე ორგანოები: </w:t>
            </w:r>
            <w:r>
              <w:rPr>
                <w:rFonts w:ascii="Sylfaen" w:eastAsia="Arial Unicode MS" w:hAnsi="Sylfaen" w:cs="Arial Unicode MS"/>
                <w:color w:val="000000"/>
              </w:rPr>
              <w:t>ღვიძლი, ნაღვლის ბუშტი, პანკრეასი.</w:t>
            </w:r>
          </w:p>
          <w:p w14:paraId="22E2BAA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</w:rPr>
              <w:t>სასუნთქი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სისტემის ფიზიოლოგია: რესპირაცია და ვენტილაცია</w:t>
            </w:r>
          </w:p>
          <w:p w14:paraId="6F1FA48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ზედა და ქვედა  სასუნთქი სისტემის ფუნქცია - ჰაერის გათბობა და დანოტივება, წამწამოვანი აპარატი და მისი დანიშნულება, ალვეოლაში ვენტილაცია პერფუზიის პროცესი</w:t>
            </w:r>
          </w:p>
          <w:p w14:paraId="2BF8E083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ფილტვების მოცულობები: სუნთქვითი მოცულობა</w:t>
            </w:r>
            <w:r>
              <w:rPr>
                <w:rFonts w:ascii="Sylfaen" w:eastAsia="Merriweather" w:hAnsi="Sylfaen" w:cs="Merriweather"/>
              </w:rPr>
              <w:t xml:space="preserve"> </w:t>
            </w:r>
            <w:r>
              <w:rPr>
                <w:rFonts w:ascii="Sylfaen" w:eastAsia="Arial Unicode MS" w:hAnsi="Sylfaen" w:cs="Arial Unicode MS"/>
                <w:color w:val="000000"/>
              </w:rPr>
              <w:t>(VT), ფუნქციური მოცულობა (FRC), ჩასუნთქვის მოცულობა( IRV), ამოსუნთაქვის მოცულობა (ERV),  ნარჩენი მოცულობა (RV), სასიცოცხლო მოცულობა (VC)</w:t>
            </w:r>
          </w:p>
          <w:p w14:paraId="05C9BE1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საჭმლის მომნელებელი სისტემის ფუნქცია: საკვების მიღება, დაღეჭვა, მონელება, სეკრეცია, შეწოვა და დეფეკაცია</w:t>
            </w:r>
          </w:p>
          <w:p w14:paraId="278D0F55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საჭმლის მომნელებელ პროცესი: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კუჭი </w:t>
            </w:r>
            <w:r>
              <w:rPr>
                <w:rFonts w:ascii="Sylfaen" w:eastAsia="Merriweather" w:hAnsi="Sylfaen" w:cs="Merriweather"/>
                <w:color w:val="000000"/>
              </w:rPr>
              <w:t xml:space="preserve">-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ცეფალური, </w:t>
            </w: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გასტრალური და ინტესტინალური ფაზები,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ნაწლავები -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ჰორმონები (გასტრინი, სეკრეტინი, ქოლეცისტოკინინი), ფერმენტები (ლაქტაზა, მალტოზა, სუკროზა, დისაქარიდაზა, პეპტიდაზა, ლიპაზა), მსხვილი ნაწლავი</w:t>
            </w:r>
          </w:p>
          <w:p w14:paraId="6991E719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დამხმარე ორგანოების ფიზიოლოგია: ღვიძლში მიმდინარე მეტაბოლური პროცესები, ნაღვლის წარმოქმნა, ნაღვლის ბუშტის ფუნქცია (ნაღვლის წვენის დაგროვება, სეკრეცია), პანკრეასი (შიდასეკრეტორული აპარატი, გლუკოზის ცვლის რეგულაცია) </w:t>
            </w:r>
          </w:p>
          <w:p w14:paraId="1D5BA544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5FDFECDB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2C8E6E84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6F329970" w14:textId="77777777" w:rsidR="0067737D" w:rsidRPr="00BD5321" w:rsidRDefault="0067737D" w:rsidP="0067737D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67737D" w:rsidRPr="00BD5321" w14:paraId="46B8A3C0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3020B3DB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1A0AF07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3C67818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9E1C82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5C94AE8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664B509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26088EC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7C71C988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344D53BA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591E103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</w:p>
          <w:p w14:paraId="1871ECC9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6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6595937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ლიმფური და იმუნური სისტემის ანატომია: ტონზილები, თიმუსი, ელენთა, ლიმფური ჯირკვლები, ლიმფური ძარღვები;</w:t>
            </w:r>
          </w:p>
          <w:p w14:paraId="3646274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ლიმფური  სისტემის ორგანოების ფიზიოლოგია: ტონზილები, თიმუსი, ელენთა, ლიმფური ჯირკვლები, ლიმფური ძარღვები და მათი ფუნქცია ორგანიზმის თავ-დაცვის პროცესში;</w:t>
            </w:r>
          </w:p>
          <w:p w14:paraId="3C5D7E5F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იმუნური სისტემის ფუნქცია:  ანტიგენი და ანტისხეულები; თანდაყოლილი და შეძენილი იმუნიტეტი.</w:t>
            </w:r>
          </w:p>
          <w:p w14:paraId="69C5E976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იმუნური სისტემის კომპონენტები და მათი ფუნქცია: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ფიზიკური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(კანი, თვალის მუკოზური მემბრანა, მომნელებელი, სასუნთქი და სასქესო სისტემები) და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ქიმიური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(ცრემლი, ნერწყვი, შარდი, მუკუსი და ოფლი) ბარიერები;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უჯრედები: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ლეიკოციტები (ნეიტროფილები, ეოზინოფილები, ბაზოფილები, მონოციტები, ლიმფოციტები); დენდრიტული უჯრედები, ბუნებრივი კილერები, T და B ლიმფოციტები;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ქიმიური საშუალებები: 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ციტოკინები (ინტერლეიკინები), ინტერფერონი, სიმსივნური ნეკროზული ფაქტორი (TNF), კომპლემენტი;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ანთება და ცხელება.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14:paraId="689A43BC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01256468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1289ACD8" w14:textId="77777777" w:rsidR="0067737D" w:rsidRPr="00BD5321" w:rsidRDefault="0067737D" w:rsidP="0067737D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67737D" w:rsidRPr="00BD5321" w14:paraId="0BFA394B" w14:textId="77777777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14:paraId="346ED474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AD94441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C1C2A7D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7F96ABB6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52466F0F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731F7BB8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19DA49EB" w14:textId="77777777" w:rsidR="0067737D" w:rsidRPr="00BD5321" w:rsidRDefault="0067737D" w:rsidP="0067737D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lastRenderedPageBreak/>
              <w:t>7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14:paraId="66526A73" w14:textId="77777777" w:rsidR="0067737D" w:rsidRDefault="0067737D" w:rsidP="0067737D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შარდ-გამომყოფი სისტემის ანატომია: თირკმელი, შარდსაწვეთი, შარდის ბუშტი, შარდსადენი;</w:t>
            </w:r>
          </w:p>
          <w:p w14:paraId="02CAB2D2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შარდ-გამომყოფი სისტემის ფიზიოლოგია: შარდის წარმოქმნა - გლომერულის ფილტრაცია, მილაკოვანი რეაბსორბცია და მილაკოვანი სეკრეცია</w:t>
            </w:r>
          </w:p>
          <w:p w14:paraId="353ACB2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შარდის ბუშტის ფუნქცია და მოშარდვის რეფლექსი: </w:t>
            </w:r>
            <w:r>
              <w:rPr>
                <w:rFonts w:ascii="Sylfaen" w:eastAsia="Arial Unicode MS" w:hAnsi="Sylfaen" w:cs="Arial Unicode MS"/>
                <w:color w:val="000000"/>
              </w:rPr>
              <w:lastRenderedPageBreak/>
              <w:t>შარდის დაგროვება და შარდვის პროცესი.</w:t>
            </w:r>
          </w:p>
          <w:p w14:paraId="2B8F643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ქალის რეპროდუქციული ორგანოების ანატომია: საკვერცხეები, ფალოპის მილები, საშვილოსნო (სხეული, ყელი), საშო,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გარეგანი სასქესო ორგანოები: </w:t>
            </w:r>
            <w:r>
              <w:rPr>
                <w:rFonts w:ascii="Sylfaen" w:eastAsia="Arial Unicode MS" w:hAnsi="Sylfaen" w:cs="Arial Unicode MS"/>
                <w:color w:val="000000"/>
              </w:rPr>
              <w:t>გარეთა და შიგნითა სასირცხვო ბაგეები, კლიტორი; სარძევე ჯირკვალი</w:t>
            </w:r>
          </w:p>
          <w:p w14:paraId="3705724B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კაცის რეპროდუქციული ორგანოების ანატომია: სათესლეები, პენისი, ეპიდიდიმისი, პროსტატა;</w:t>
            </w:r>
          </w:p>
          <w:p w14:paraId="66FE83E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რეპროდუქციული სისტემის ბაზისური ფუნქცია: ქსოვილების ზრდა და გამრავლება - მიტოზი და მეიოზი</w:t>
            </w:r>
          </w:p>
          <w:p w14:paraId="4D1835C0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ქალის რეპროდუქციული სისტემის ფუნქცია: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მენსტრუალური ციკლი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 (ოოგენეზი, ფოლიკულური მომწიფება, ოვულაცია),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ორსულობა, ჰორმონალური კონტროლი (</w:t>
            </w:r>
            <w:r>
              <w:rPr>
                <w:rFonts w:ascii="Sylfaen" w:eastAsia="Arial Unicode MS" w:hAnsi="Sylfaen" w:cs="Arial Unicode MS"/>
                <w:color w:val="000000"/>
              </w:rPr>
              <w:t>ესტროგენი, პროგესტერონი, LH, FSH, HCG)</w:t>
            </w:r>
          </w:p>
          <w:p w14:paraId="34D2DCFE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კაცის რეპროდუქციული ფიზიოლოგია: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სპერმატოგენეზი, ჰორმონალური კონტროლი (</w:t>
            </w:r>
            <w:r>
              <w:rPr>
                <w:rFonts w:ascii="Sylfaen" w:eastAsia="Arial Unicode MS" w:hAnsi="Sylfaen" w:cs="Arial Unicode MS"/>
                <w:color w:val="000000"/>
              </w:rPr>
              <w:t xml:space="preserve">ტესტოსტერონი, LH, FSH), </w:t>
            </w:r>
            <w:r>
              <w:rPr>
                <w:rFonts w:ascii="Sylfaen" w:eastAsia="Arial Unicode MS" w:hAnsi="Sylfaen" w:cs="Arial Unicode MS"/>
                <w:color w:val="000000"/>
                <w:u w:val="single"/>
              </w:rPr>
              <w:t>ერექცია და ეაკულაცია</w:t>
            </w:r>
          </w:p>
          <w:p w14:paraId="1874D8BD" w14:textId="77777777" w:rsidR="0067737D" w:rsidRDefault="0067737D" w:rsidP="0067737D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  <w:vAlign w:val="center"/>
          </w:tcPr>
          <w:p w14:paraId="37E442D7" w14:textId="77777777" w:rsidR="00183C26" w:rsidRPr="00BD5321" w:rsidRDefault="00183C26" w:rsidP="00183C26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lastRenderedPageBreak/>
              <w:t>ინტერაქციული ლექცია</w:t>
            </w:r>
          </w:p>
          <w:p w14:paraId="4AE502F4" w14:textId="77777777" w:rsidR="00183C26" w:rsidRPr="00BD5321" w:rsidRDefault="00183C26" w:rsidP="00183C26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სემინარი</w:t>
            </w:r>
          </w:p>
          <w:p w14:paraId="55AB83AE" w14:textId="77777777" w:rsidR="0067737D" w:rsidRPr="00BD5321" w:rsidRDefault="0067737D" w:rsidP="0067737D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14:paraId="2FE78CD1" w14:textId="77777777" w:rsidR="0067737D" w:rsidRPr="00BD5321" w:rsidRDefault="0067737D" w:rsidP="0067737D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14:paraId="61120943" w14:textId="77777777" w:rsidR="0067737D" w:rsidRPr="00BD5321" w:rsidRDefault="0067737D" w:rsidP="0067737D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63"/>
        <w:gridCol w:w="7938"/>
      </w:tblGrid>
      <w:tr w:rsidR="00AF56D1" w:rsidRPr="006441B5" w14:paraId="3750123C" w14:textId="77777777" w:rsidTr="00AF56D1">
        <w:trPr>
          <w:trHeight w:val="440"/>
        </w:trPr>
        <w:tc>
          <w:tcPr>
            <w:tcW w:w="6763" w:type="dxa"/>
          </w:tcPr>
          <w:p w14:paraId="73639BFE" w14:textId="77777777" w:rsidR="00AF56D1" w:rsidRPr="006441B5" w:rsidRDefault="00AF56D1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14:paraId="4F644D44" w14:textId="77777777" w:rsidR="00AF56D1" w:rsidRPr="006441B5" w:rsidRDefault="00AF56D1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938" w:type="dxa"/>
            <w:vAlign w:val="center"/>
          </w:tcPr>
          <w:p w14:paraId="55F51C6B" w14:textId="77777777" w:rsidR="00AF56D1" w:rsidRPr="006441B5" w:rsidRDefault="00AF56D1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14:paraId="622078E3" w14:textId="77777777" w:rsidR="00915F5B" w:rsidRPr="00BD5321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2CA7A5A" w14:textId="44CBEC76"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Ind w:w="99" w:type="dxa"/>
        <w:tblBorders>
          <w:top w:val="single" w:sz="4" w:space="0" w:color="00000A"/>
          <w:left w:val="single" w:sz="8" w:space="0" w:color="00000A"/>
          <w:right w:val="single" w:sz="8" w:space="0" w:color="00000A"/>
          <w:insideV w:val="single" w:sz="8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913"/>
        <w:gridCol w:w="5325"/>
        <w:gridCol w:w="2455"/>
        <w:gridCol w:w="1836"/>
        <w:gridCol w:w="2129"/>
      </w:tblGrid>
      <w:tr w:rsidR="007E7E22" w:rsidRPr="00BD5321" w14:paraId="3CF16626" w14:textId="77777777">
        <w:tc>
          <w:tcPr>
            <w:tcW w:w="2913" w:type="dxa"/>
            <w:vMerge w:val="restart"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CC49905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შედეგები</w:t>
            </w:r>
          </w:p>
        </w:tc>
        <w:tc>
          <w:tcPr>
            <w:tcW w:w="11745" w:type="dxa"/>
            <w:gridSpan w:val="4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D2F5C37" w14:textId="77777777"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საათების განაწილება სწავლის შედეგების მიხედვით</w:t>
            </w:r>
          </w:p>
        </w:tc>
      </w:tr>
      <w:tr w:rsidR="00597949" w:rsidRPr="00BD5321" w14:paraId="4A844A97" w14:textId="77777777">
        <w:tc>
          <w:tcPr>
            <w:tcW w:w="2913" w:type="dxa"/>
            <w:vMerge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3E8942D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5325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C894A0D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საკონტაქტო</w:t>
            </w:r>
          </w:p>
        </w:tc>
        <w:tc>
          <w:tcPr>
            <w:tcW w:w="2455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19EACE69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დამოუკიდებელი</w:t>
            </w:r>
          </w:p>
        </w:tc>
        <w:tc>
          <w:tcPr>
            <w:tcW w:w="1836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5FFD4505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შეფასება</w:t>
            </w:r>
          </w:p>
        </w:tc>
        <w:tc>
          <w:tcPr>
            <w:tcW w:w="2129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124DB779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სულ</w:t>
            </w:r>
          </w:p>
        </w:tc>
      </w:tr>
      <w:tr w:rsidR="00597949" w:rsidRPr="00BD5321" w14:paraId="6A67FE00" w14:textId="77777777" w:rsidTr="00173BAF">
        <w:trPr>
          <w:trHeight w:val="303"/>
        </w:trPr>
        <w:tc>
          <w:tcPr>
            <w:tcW w:w="2913" w:type="dxa"/>
            <w:vMerge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02E4E15" w14:textId="77777777" w:rsidR="00597949" w:rsidRPr="00BD5321" w:rsidRDefault="00597949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5325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B76638F" w14:textId="77777777" w:rsidR="00597949" w:rsidRPr="00BD5321" w:rsidRDefault="00597949" w:rsidP="00BD5321">
            <w:pPr>
              <w:widowControl w:val="0"/>
              <w:rPr>
                <w:rFonts w:ascii="Sylfaen" w:eastAsia="Merriweather" w:hAnsi="Sylfaen" w:cs="Merriweather"/>
                <w:b/>
              </w:rPr>
            </w:pPr>
          </w:p>
          <w:p w14:paraId="27D615F4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14:paraId="5B150389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455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0358D10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36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171870A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129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B565782" w14:textId="77777777"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250</w:t>
            </w:r>
          </w:p>
        </w:tc>
      </w:tr>
      <w:tr w:rsidR="000F32EE" w:rsidRPr="00BD5321" w14:paraId="7D56298A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28835DE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1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E8766C2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1B7DE38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478EEE6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515D24B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6366FD46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D8481A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F6EBA83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lang w:val="en-US"/>
              </w:rPr>
            </w:pPr>
            <w:r w:rsidRPr="00BD5321">
              <w:rPr>
                <w:rFonts w:ascii="Sylfaen" w:eastAsia="Merriweather" w:hAnsi="Sylfaen" w:cs="Merriweather"/>
              </w:rPr>
              <w:t>32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5F5FB2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8B0A630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BE460E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2E0C98A9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10F4179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3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14F66A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33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E22924E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F5373A8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F88CC26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5FCB3856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449507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4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BA1444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4C5C144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1944D9B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1720F8C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054F9911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23D2A3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5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F8933D5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D96408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8366630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9FB35E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2C3A31DB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9AFD2D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6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938DF72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5E0E19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F3C55F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8BBEB2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3874210F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F9778D9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7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103F1F4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F65DE4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20E26CF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3F3BBB1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14:paraId="4E5663D8" w14:textId="77777777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A251949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სულ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C47E161" w14:textId="77777777" w:rsidR="000F32EE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fldChar w:fldCharType="begin"/>
            </w:r>
            <w:r w:rsidRPr="00BD5321">
              <w:rPr>
                <w:rFonts w:ascii="Sylfaen" w:eastAsia="Merriweather" w:hAnsi="Sylfaen" w:cs="Merriweather"/>
                <w:b/>
              </w:rPr>
              <w:instrText xml:space="preserve"> =SUM(ABOVE) </w:instrText>
            </w:r>
            <w:r w:rsidRPr="00BD5321">
              <w:rPr>
                <w:rFonts w:ascii="Sylfaen" w:eastAsia="Merriweather" w:hAnsi="Sylfaen" w:cs="Merriweather"/>
                <w:b/>
              </w:rPr>
              <w:fldChar w:fldCharType="separate"/>
            </w:r>
            <w:r w:rsidRPr="00BD5321">
              <w:rPr>
                <w:rFonts w:ascii="Sylfaen" w:eastAsia="Merriweather" w:hAnsi="Sylfaen" w:cs="Merriweather"/>
                <w:b/>
                <w:noProof/>
              </w:rPr>
              <w:t>220</w:t>
            </w:r>
            <w:r w:rsidRPr="00BD5321">
              <w:rPr>
                <w:rFonts w:ascii="Sylfaen" w:eastAsia="Merriweather" w:hAnsi="Sylfaen" w:cs="Merriweather"/>
                <w:b/>
              </w:rPr>
              <w:fldChar w:fldCharType="end"/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C9E3A9A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t>14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6D3B0327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t>16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BF4EDE0" w14:textId="77777777"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</w:tr>
    </w:tbl>
    <w:p w14:paraId="63413B85" w14:textId="77777777" w:rsidR="007E7E22" w:rsidRPr="00BD5321" w:rsidRDefault="007E7E22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895464A" w14:textId="77777777" w:rsidR="007E7E22" w:rsidRDefault="009E2D40" w:rsidP="00BD5321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14:paraId="066BB0FA" w14:textId="77777777" w:rsidR="00AF56D1" w:rsidRPr="00AF56D1" w:rsidRDefault="00AF56D1" w:rsidP="00AF56D1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ind w:left="0" w:firstLine="0"/>
        <w:contextualSpacing/>
        <w:jc w:val="both"/>
        <w:rPr>
          <w:rFonts w:ascii="Sylfaen" w:hAnsi="Sylfaen"/>
          <w:color w:val="auto"/>
          <w:sz w:val="20"/>
          <w:szCs w:val="20"/>
        </w:rPr>
      </w:pPr>
      <w:bookmarkStart w:id="3" w:name="_GoBack"/>
      <w:r w:rsidRPr="00AF56D1">
        <w:rPr>
          <w:rFonts w:ascii="Sylfaen" w:eastAsia="Arial Unicode MS" w:hAnsi="Sylfaen" w:cs="Arial Unicode MS"/>
          <w:sz w:val="20"/>
          <w:szCs w:val="20"/>
        </w:rPr>
        <w:t xml:space="preserve">ხეცურიანი, რ., 2006 </w:t>
      </w:r>
      <w:r w:rsidRPr="00AF56D1">
        <w:rPr>
          <w:rFonts w:ascii="Sylfaen" w:eastAsia="Arial Unicode MS" w:hAnsi="Sylfaen" w:cs="Arial Unicode MS"/>
          <w:i/>
          <w:sz w:val="20"/>
          <w:szCs w:val="20"/>
        </w:rPr>
        <w:t>-ადამიანის   ნორმალური   ანატომია</w:t>
      </w:r>
      <w:r w:rsidRPr="00AF56D1"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14:paraId="6C711BA4" w14:textId="77777777" w:rsidR="00AF56D1" w:rsidRPr="00AF56D1" w:rsidRDefault="00AF56D1" w:rsidP="00AF56D1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ind w:left="0" w:firstLine="0"/>
        <w:contextualSpacing/>
        <w:jc w:val="both"/>
        <w:rPr>
          <w:rFonts w:ascii="Sylfaen" w:hAnsi="Sylfaen"/>
          <w:color w:val="auto"/>
          <w:sz w:val="20"/>
          <w:szCs w:val="20"/>
        </w:rPr>
      </w:pPr>
      <w:r w:rsidRPr="00AF56D1">
        <w:rPr>
          <w:rFonts w:ascii="Sylfaen" w:eastAsia="Arial Unicode MS" w:hAnsi="Sylfaen" w:cs="Arial Unicode MS"/>
          <w:sz w:val="20"/>
          <w:szCs w:val="20"/>
        </w:rPr>
        <w:t>ადამიანის ფიზიოლოგიის საფუძველი</w:t>
      </w:r>
      <w:r w:rsidRPr="00AF56D1">
        <w:rPr>
          <w:rFonts w:ascii="Sylfaen" w:hAnsi="Sylfaen"/>
          <w:color w:val="auto"/>
          <w:sz w:val="20"/>
          <w:szCs w:val="20"/>
        </w:rPr>
        <w:t>- ი. კვაჭაძე</w:t>
      </w:r>
    </w:p>
    <w:p w14:paraId="56B3C094" w14:textId="6010A804" w:rsidR="00AF56D1" w:rsidRPr="00AF56D1" w:rsidRDefault="00AF56D1" w:rsidP="00AF56D1">
      <w:pPr>
        <w:numPr>
          <w:ilvl w:val="3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F56D1">
        <w:rPr>
          <w:rFonts w:ascii="Sylfaen" w:eastAsia="Arial Unicode MS" w:hAnsi="Sylfaen" w:cs="Arial Unicode MS"/>
          <w:sz w:val="20"/>
          <w:szCs w:val="20"/>
        </w:rPr>
        <w:t xml:space="preserve">ადამიანის სხეულის </w:t>
      </w:r>
      <w:r w:rsidR="00E54C6A">
        <w:rPr>
          <w:rFonts w:ascii="Sylfaen" w:eastAsia="Arial Unicode MS" w:hAnsi="Sylfaen" w:cs="Arial Unicode MS"/>
          <w:sz w:val="20"/>
          <w:szCs w:val="20"/>
        </w:rPr>
        <w:t xml:space="preserve">ილუსტრირებული </w:t>
      </w:r>
      <w:r w:rsidRPr="00AF56D1">
        <w:rPr>
          <w:rFonts w:ascii="Sylfaen" w:eastAsia="Arial Unicode MS" w:hAnsi="Sylfaen" w:cs="Arial Unicode MS"/>
          <w:sz w:val="20"/>
          <w:szCs w:val="20"/>
        </w:rPr>
        <w:t>ატლასი-</w:t>
      </w:r>
    </w:p>
    <w:bookmarkEnd w:id="3"/>
    <w:p w14:paraId="15D847B7" w14:textId="77777777" w:rsidR="00AF56D1" w:rsidRPr="00BD5321" w:rsidRDefault="00AF56D1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C61D626" w14:textId="4061320B" w:rsidR="003E20CD" w:rsidRDefault="003E20CD" w:rsidP="00BD5321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14:paraId="59D0E875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AF56D1">
        <w:rPr>
          <w:rFonts w:ascii="Sylfaen" w:eastAsia="Merriweather" w:hAnsi="Sylfaen" w:cs="Merriweather"/>
          <w:b/>
          <w:color w:val="000000"/>
          <w:sz w:val="20"/>
          <w:szCs w:val="20"/>
        </w:rPr>
        <w:t xml:space="preserve">მოდულის განმახორციელებელი:  </w:t>
      </w:r>
      <w:r w:rsidRPr="00AF56D1">
        <w:rPr>
          <w:rFonts w:ascii="Sylfaen" w:eastAsia="Merriweather" w:hAnsi="Sylfaen" w:cs="Merriweather"/>
          <w:color w:val="000000"/>
          <w:sz w:val="20"/>
          <w:szCs w:val="20"/>
        </w:rPr>
        <w:t>იხ. დანართი 2</w:t>
      </w:r>
    </w:p>
    <w:p w14:paraId="3E72B103" w14:textId="77777777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14:paraId="2BC2143D" w14:textId="4365A862" w:rsidR="00AF56D1" w:rsidRPr="00AF56D1" w:rsidRDefault="00AF56D1" w:rsidP="00AF56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AF56D1">
        <w:rPr>
          <w:rFonts w:ascii="Sylfaen" w:eastAsia="Merriweather" w:hAnsi="Sylfaen" w:cs="Merriweather"/>
          <w:b/>
          <w:color w:val="000000"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color w:val="000000"/>
          <w:sz w:val="20"/>
          <w:szCs w:val="20"/>
        </w:rPr>
        <w:t xml:space="preserve">     </w:t>
      </w:r>
      <w:r w:rsidRPr="00AF56D1">
        <w:rPr>
          <w:rFonts w:ascii="Sylfaen" w:eastAsia="Merriweather" w:hAnsi="Sylfaen" w:cs="Merriweather"/>
          <w:color w:val="000000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14:paraId="6BC99959" w14:textId="77777777" w:rsidR="003E20CD" w:rsidRPr="00BD5321" w:rsidRDefault="003E20CD" w:rsidP="00BD5321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3E20CD" w:rsidRPr="00BD5321" w:rsidSect="00F50EFF">
      <w:footerReference w:type="default" r:id="rId8"/>
      <w:pgSz w:w="16838" w:h="11906"/>
      <w:pgMar w:top="766" w:right="720" w:bottom="766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AA198" w14:textId="77777777" w:rsidR="00173D20" w:rsidRDefault="00173D20">
      <w:pPr>
        <w:spacing w:after="0" w:line="240" w:lineRule="auto"/>
      </w:pPr>
      <w:r>
        <w:separator/>
      </w:r>
    </w:p>
  </w:endnote>
  <w:endnote w:type="continuationSeparator" w:id="0">
    <w:p w14:paraId="61D84716" w14:textId="77777777" w:rsidR="00173D20" w:rsidRDefault="0017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85DBC" w14:textId="77777777" w:rsidR="007E7E22" w:rsidRDefault="0004534A">
    <w:pP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9E2D40">
      <w:rPr>
        <w:color w:val="000000"/>
      </w:rPr>
      <w:instrText>PAGE</w:instrText>
    </w:r>
    <w:r>
      <w:rPr>
        <w:color w:val="000000"/>
      </w:rPr>
      <w:fldChar w:fldCharType="separate"/>
    </w:r>
    <w:r w:rsidR="00411EE5">
      <w:rPr>
        <w:noProof/>
        <w:color w:val="000000"/>
      </w:rPr>
      <w:t>14</w:t>
    </w:r>
    <w:r>
      <w:rPr>
        <w:color w:val="000000"/>
      </w:rPr>
      <w:fldChar w:fldCharType="end"/>
    </w:r>
  </w:p>
  <w:p w14:paraId="28B0EA1D" w14:textId="77777777" w:rsidR="007E7E22" w:rsidRDefault="007E7E22">
    <w:pP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3E7D1" w14:textId="77777777" w:rsidR="00173D20" w:rsidRDefault="00173D20">
      <w:pPr>
        <w:spacing w:after="0" w:line="240" w:lineRule="auto"/>
      </w:pPr>
      <w:r>
        <w:separator/>
      </w:r>
    </w:p>
  </w:footnote>
  <w:footnote w:type="continuationSeparator" w:id="0">
    <w:p w14:paraId="3C901F3E" w14:textId="77777777" w:rsidR="00173D20" w:rsidRDefault="0017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464"/>
    <w:multiLevelType w:val="hybridMultilevel"/>
    <w:tmpl w:val="7434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91606"/>
    <w:multiLevelType w:val="multilevel"/>
    <w:tmpl w:val="7284B4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7C70B4A"/>
    <w:multiLevelType w:val="multilevel"/>
    <w:tmpl w:val="AF2EEA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0E114B3C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0F5317C"/>
    <w:multiLevelType w:val="multilevel"/>
    <w:tmpl w:val="3034BB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D336727"/>
    <w:multiLevelType w:val="multilevel"/>
    <w:tmpl w:val="3C749D3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72414"/>
    <w:multiLevelType w:val="multilevel"/>
    <w:tmpl w:val="761EEC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437055F"/>
    <w:multiLevelType w:val="hybridMultilevel"/>
    <w:tmpl w:val="AFEC67D2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002A6"/>
    <w:multiLevelType w:val="hybridMultilevel"/>
    <w:tmpl w:val="B088F842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>
    <w:nsid w:val="2DCD59FA"/>
    <w:multiLevelType w:val="hybridMultilevel"/>
    <w:tmpl w:val="AFEC67D2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95260"/>
    <w:multiLevelType w:val="hybridMultilevel"/>
    <w:tmpl w:val="32F07762"/>
    <w:lvl w:ilvl="0" w:tplc="5234F9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FAA"/>
    <w:multiLevelType w:val="hybridMultilevel"/>
    <w:tmpl w:val="9BFE098E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B5A22"/>
    <w:multiLevelType w:val="hybridMultilevel"/>
    <w:tmpl w:val="E39A2998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D297C"/>
    <w:multiLevelType w:val="hybridMultilevel"/>
    <w:tmpl w:val="8F88F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01259"/>
    <w:multiLevelType w:val="multilevel"/>
    <w:tmpl w:val="0876179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9501A"/>
    <w:multiLevelType w:val="multilevel"/>
    <w:tmpl w:val="760C47A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56B516FA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5B5646CC"/>
    <w:multiLevelType w:val="hybridMultilevel"/>
    <w:tmpl w:val="7D2EB92E"/>
    <w:lvl w:ilvl="0" w:tplc="A4E8FB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92484"/>
    <w:multiLevelType w:val="hybridMultilevel"/>
    <w:tmpl w:val="08168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977532"/>
    <w:multiLevelType w:val="hybridMultilevel"/>
    <w:tmpl w:val="F74EF0F6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B02D06"/>
    <w:multiLevelType w:val="hybridMultilevel"/>
    <w:tmpl w:val="3DDEF0B2"/>
    <w:lvl w:ilvl="0" w:tplc="804C7F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F4D82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1"/>
  </w:num>
  <w:num w:numId="9">
    <w:abstractNumId w:val="8"/>
  </w:num>
  <w:num w:numId="10">
    <w:abstractNumId w:val="9"/>
  </w:num>
  <w:num w:numId="11">
    <w:abstractNumId w:val="22"/>
  </w:num>
  <w:num w:numId="12">
    <w:abstractNumId w:val="17"/>
  </w:num>
  <w:num w:numId="13">
    <w:abstractNumId w:val="20"/>
  </w:num>
  <w:num w:numId="14">
    <w:abstractNumId w:val="13"/>
  </w:num>
  <w:num w:numId="15">
    <w:abstractNumId w:val="7"/>
  </w:num>
  <w:num w:numId="16">
    <w:abstractNumId w:val="12"/>
  </w:num>
  <w:num w:numId="17">
    <w:abstractNumId w:val="19"/>
  </w:num>
  <w:num w:numId="18">
    <w:abstractNumId w:val="15"/>
  </w:num>
  <w:num w:numId="19">
    <w:abstractNumId w:val="16"/>
  </w:num>
  <w:num w:numId="20">
    <w:abstractNumId w:val="14"/>
  </w:num>
  <w:num w:numId="21">
    <w:abstractNumId w:val="21"/>
  </w:num>
  <w:num w:numId="22">
    <w:abstractNumId w:val="18"/>
  </w:num>
  <w:num w:numId="23">
    <w:abstractNumId w:val="10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22"/>
    <w:rsid w:val="0000013D"/>
    <w:rsid w:val="00006B92"/>
    <w:rsid w:val="00024F4B"/>
    <w:rsid w:val="00031ADD"/>
    <w:rsid w:val="00037BE3"/>
    <w:rsid w:val="0004534A"/>
    <w:rsid w:val="0004663B"/>
    <w:rsid w:val="0005502F"/>
    <w:rsid w:val="000925F2"/>
    <w:rsid w:val="00096FBA"/>
    <w:rsid w:val="00097246"/>
    <w:rsid w:val="000B4ADB"/>
    <w:rsid w:val="000D7A0F"/>
    <w:rsid w:val="000F32EE"/>
    <w:rsid w:val="0012419C"/>
    <w:rsid w:val="00144FFB"/>
    <w:rsid w:val="00166D7E"/>
    <w:rsid w:val="0017181D"/>
    <w:rsid w:val="00173D20"/>
    <w:rsid w:val="00183C26"/>
    <w:rsid w:val="00185A5B"/>
    <w:rsid w:val="001A1024"/>
    <w:rsid w:val="001C2F7A"/>
    <w:rsid w:val="002614AE"/>
    <w:rsid w:val="00264C37"/>
    <w:rsid w:val="002808AA"/>
    <w:rsid w:val="00287B56"/>
    <w:rsid w:val="002A30A7"/>
    <w:rsid w:val="002B10E7"/>
    <w:rsid w:val="002D5935"/>
    <w:rsid w:val="002E46F6"/>
    <w:rsid w:val="00330575"/>
    <w:rsid w:val="0035159B"/>
    <w:rsid w:val="00372B87"/>
    <w:rsid w:val="00385F23"/>
    <w:rsid w:val="00390386"/>
    <w:rsid w:val="00390C10"/>
    <w:rsid w:val="003A0642"/>
    <w:rsid w:val="003A6D76"/>
    <w:rsid w:val="003D05C5"/>
    <w:rsid w:val="003D7777"/>
    <w:rsid w:val="003E20CD"/>
    <w:rsid w:val="003F3795"/>
    <w:rsid w:val="0040225B"/>
    <w:rsid w:val="00411EE5"/>
    <w:rsid w:val="004803C6"/>
    <w:rsid w:val="00483731"/>
    <w:rsid w:val="004C600A"/>
    <w:rsid w:val="004E68C6"/>
    <w:rsid w:val="00505194"/>
    <w:rsid w:val="00527DDF"/>
    <w:rsid w:val="005555B8"/>
    <w:rsid w:val="00597949"/>
    <w:rsid w:val="005A7DC4"/>
    <w:rsid w:val="005B3F60"/>
    <w:rsid w:val="005C5C46"/>
    <w:rsid w:val="005C6AA2"/>
    <w:rsid w:val="005C7425"/>
    <w:rsid w:val="005F7B37"/>
    <w:rsid w:val="006219B6"/>
    <w:rsid w:val="006317BC"/>
    <w:rsid w:val="006340AE"/>
    <w:rsid w:val="0065289D"/>
    <w:rsid w:val="0065342B"/>
    <w:rsid w:val="006545B8"/>
    <w:rsid w:val="0066626E"/>
    <w:rsid w:val="0067737D"/>
    <w:rsid w:val="00682466"/>
    <w:rsid w:val="006832E2"/>
    <w:rsid w:val="006A4F97"/>
    <w:rsid w:val="006D375F"/>
    <w:rsid w:val="006E1152"/>
    <w:rsid w:val="00707D84"/>
    <w:rsid w:val="00717E75"/>
    <w:rsid w:val="00730288"/>
    <w:rsid w:val="00743592"/>
    <w:rsid w:val="007632A8"/>
    <w:rsid w:val="00766566"/>
    <w:rsid w:val="007E7E22"/>
    <w:rsid w:val="007F240E"/>
    <w:rsid w:val="0080308C"/>
    <w:rsid w:val="00827A55"/>
    <w:rsid w:val="00841D7C"/>
    <w:rsid w:val="00842C9F"/>
    <w:rsid w:val="00864998"/>
    <w:rsid w:val="00891A12"/>
    <w:rsid w:val="008A4A6E"/>
    <w:rsid w:val="008A690E"/>
    <w:rsid w:val="008B4C7E"/>
    <w:rsid w:val="008D5081"/>
    <w:rsid w:val="008D6F4A"/>
    <w:rsid w:val="008E3C96"/>
    <w:rsid w:val="00915F5B"/>
    <w:rsid w:val="0093443D"/>
    <w:rsid w:val="009D2164"/>
    <w:rsid w:val="009D69C2"/>
    <w:rsid w:val="009D7C06"/>
    <w:rsid w:val="009E2D40"/>
    <w:rsid w:val="009E5E3E"/>
    <w:rsid w:val="00A00737"/>
    <w:rsid w:val="00A02E6D"/>
    <w:rsid w:val="00A17414"/>
    <w:rsid w:val="00A358EA"/>
    <w:rsid w:val="00A63F18"/>
    <w:rsid w:val="00A92F9C"/>
    <w:rsid w:val="00AA4B57"/>
    <w:rsid w:val="00AB2D29"/>
    <w:rsid w:val="00AC35AE"/>
    <w:rsid w:val="00AD2975"/>
    <w:rsid w:val="00AF56D1"/>
    <w:rsid w:val="00B02573"/>
    <w:rsid w:val="00B26902"/>
    <w:rsid w:val="00B44729"/>
    <w:rsid w:val="00B67EDB"/>
    <w:rsid w:val="00B90D3E"/>
    <w:rsid w:val="00BA70E4"/>
    <w:rsid w:val="00BC544D"/>
    <w:rsid w:val="00BD5321"/>
    <w:rsid w:val="00BE3F03"/>
    <w:rsid w:val="00BE6723"/>
    <w:rsid w:val="00C13056"/>
    <w:rsid w:val="00C34DE3"/>
    <w:rsid w:val="00C54BD6"/>
    <w:rsid w:val="00C8644F"/>
    <w:rsid w:val="00C9241C"/>
    <w:rsid w:val="00C92515"/>
    <w:rsid w:val="00CE5E36"/>
    <w:rsid w:val="00CE6F2C"/>
    <w:rsid w:val="00D20D7E"/>
    <w:rsid w:val="00D3080F"/>
    <w:rsid w:val="00D3575E"/>
    <w:rsid w:val="00D7641E"/>
    <w:rsid w:val="00D819EE"/>
    <w:rsid w:val="00DA3FB3"/>
    <w:rsid w:val="00DA4046"/>
    <w:rsid w:val="00DB1125"/>
    <w:rsid w:val="00E046A7"/>
    <w:rsid w:val="00E311FB"/>
    <w:rsid w:val="00E36909"/>
    <w:rsid w:val="00E54C6A"/>
    <w:rsid w:val="00E57A72"/>
    <w:rsid w:val="00E724D7"/>
    <w:rsid w:val="00E9163C"/>
    <w:rsid w:val="00E959C7"/>
    <w:rsid w:val="00EE45CB"/>
    <w:rsid w:val="00EE7B78"/>
    <w:rsid w:val="00EF4E80"/>
    <w:rsid w:val="00EF77FE"/>
    <w:rsid w:val="00F0069A"/>
    <w:rsid w:val="00F50EFF"/>
    <w:rsid w:val="00F716B6"/>
    <w:rsid w:val="00F716F8"/>
    <w:rsid w:val="00F96D21"/>
    <w:rsid w:val="00F96E45"/>
    <w:rsid w:val="00FA4002"/>
    <w:rsid w:val="00FA400A"/>
    <w:rsid w:val="00FB4818"/>
    <w:rsid w:val="00FE3EEF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5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A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0EFF"/>
  </w:style>
  <w:style w:type="paragraph" w:styleId="1">
    <w:name w:val="heading 1"/>
    <w:basedOn w:val="a"/>
    <w:next w:val="a"/>
    <w:rsid w:val="00F50E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50E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50E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50E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50EF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50EF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F50EF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F50E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6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7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8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9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C9251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A690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A690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A690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A690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A690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A6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A69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A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0EFF"/>
  </w:style>
  <w:style w:type="paragraph" w:styleId="1">
    <w:name w:val="heading 1"/>
    <w:basedOn w:val="a"/>
    <w:next w:val="a"/>
    <w:rsid w:val="00F50E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50E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50E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50E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50EF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50EF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F50EF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F50E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6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7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8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9">
    <w:basedOn w:val="a1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C9251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A690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A690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A690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A690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A690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A6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A6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taliko-pc</cp:lastModifiedBy>
  <cp:revision>23</cp:revision>
  <dcterms:created xsi:type="dcterms:W3CDTF">2021-01-14T12:31:00Z</dcterms:created>
  <dcterms:modified xsi:type="dcterms:W3CDTF">2022-01-15T14:24:00Z</dcterms:modified>
</cp:coreProperties>
</file>